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E3D0" w14:textId="33EDB37D" w:rsidR="00462FEA" w:rsidRPr="00724942" w:rsidRDefault="00462FEA" w:rsidP="00462FEA">
      <w:pPr>
        <w:jc w:val="center"/>
        <w:rPr>
          <w:rFonts w:ascii="Times New Roman" w:eastAsia="方正小标宋简体" w:hAnsi="Times New Roman" w:cs="Times New Roman"/>
          <w:bCs/>
          <w:sz w:val="36"/>
          <w:szCs w:val="36"/>
        </w:rPr>
      </w:pPr>
      <w:r w:rsidRPr="00724942">
        <w:rPr>
          <w:rFonts w:ascii="Times New Roman" w:eastAsia="方正小标宋简体" w:hAnsi="Times New Roman" w:cs="Times New Roman"/>
          <w:bCs/>
          <w:sz w:val="36"/>
          <w:szCs w:val="36"/>
        </w:rPr>
        <w:t>陕西省科学技术进步奖公示信息</w:t>
      </w:r>
    </w:p>
    <w:p w14:paraId="45932C21" w14:textId="410B9BCD" w:rsidR="007E3D5D" w:rsidRPr="00724942" w:rsidRDefault="00462FEA" w:rsidP="00462FEA">
      <w:pPr>
        <w:jc w:val="center"/>
        <w:rPr>
          <w:rFonts w:ascii="Times New Roman" w:eastAsia="仿宋_GB2312" w:hAnsi="Times New Roman" w:cs="Times New Roman"/>
          <w:b/>
          <w:bCs/>
          <w:sz w:val="24"/>
          <w:szCs w:val="24"/>
        </w:rPr>
      </w:pPr>
      <w:r w:rsidRPr="00724942">
        <w:rPr>
          <w:rFonts w:ascii="Times New Roman" w:eastAsia="方正小标宋简体" w:hAnsi="Times New Roman" w:cs="Times New Roman"/>
          <w:bCs/>
          <w:sz w:val="36"/>
          <w:szCs w:val="36"/>
        </w:rPr>
        <w:t>（</w:t>
      </w:r>
      <w:r w:rsidRPr="00724942">
        <w:rPr>
          <w:rFonts w:ascii="Times New Roman" w:eastAsia="方正小标宋简体" w:hAnsi="Times New Roman" w:cs="Times New Roman"/>
          <w:bCs/>
          <w:sz w:val="36"/>
          <w:szCs w:val="36"/>
        </w:rPr>
        <w:t>2025</w:t>
      </w:r>
      <w:r w:rsidRPr="00724942">
        <w:rPr>
          <w:rFonts w:ascii="Times New Roman" w:eastAsia="方正小标宋简体" w:hAnsi="Times New Roman" w:cs="Times New Roman"/>
          <w:bCs/>
          <w:sz w:val="36"/>
          <w:szCs w:val="36"/>
        </w:rPr>
        <w:t>年度）</w:t>
      </w:r>
    </w:p>
    <w:p w14:paraId="3A10BE89" w14:textId="77777777" w:rsidR="007E3D5D" w:rsidRPr="002215AC" w:rsidRDefault="007E3D5D" w:rsidP="002215AC">
      <w:pPr>
        <w:numPr>
          <w:ilvl w:val="0"/>
          <w:numId w:val="1"/>
        </w:num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t>项目名称</w:t>
      </w:r>
    </w:p>
    <w:p w14:paraId="2F6A71BA" w14:textId="77777777" w:rsidR="007E3D5D" w:rsidRPr="002215AC" w:rsidRDefault="007E3D5D" w:rsidP="002215AC">
      <w:pPr>
        <w:snapToGrid w:val="0"/>
        <w:spacing w:beforeLines="50" w:before="156" w:afterLines="50" w:after="156" w:line="360" w:lineRule="auto"/>
        <w:ind w:firstLineChars="200" w:firstLine="480"/>
        <w:rPr>
          <w:rFonts w:ascii="Times New Roman" w:eastAsia="宋体" w:hAnsi="Times New Roman" w:cs="Times New Roman"/>
          <w:sz w:val="24"/>
          <w:szCs w:val="24"/>
          <w14:ligatures w14:val="none"/>
        </w:rPr>
      </w:pPr>
      <w:bookmarkStart w:id="0" w:name="_Hlk207807660"/>
      <w:r w:rsidRPr="002215AC">
        <w:rPr>
          <w:rFonts w:ascii="Times New Roman" w:eastAsia="宋体" w:hAnsi="Times New Roman" w:cs="Times New Roman"/>
          <w:sz w:val="24"/>
          <w:szCs w:val="24"/>
          <w14:ligatures w14:val="none"/>
        </w:rPr>
        <w:t>高黏土含量致密储层伤害评价及防治技术创新与应用</w:t>
      </w:r>
    </w:p>
    <w:bookmarkEnd w:id="0"/>
    <w:p w14:paraId="2199ABE3" w14:textId="77777777" w:rsidR="007E3D5D" w:rsidRPr="002215AC" w:rsidRDefault="007E3D5D" w:rsidP="002215AC">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t>二、提名奖种</w:t>
      </w:r>
    </w:p>
    <w:p w14:paraId="1F63E99A" w14:textId="77777777" w:rsidR="007E3D5D" w:rsidRPr="002215AC" w:rsidRDefault="007E3D5D" w:rsidP="002215AC">
      <w:pPr>
        <w:snapToGrid w:val="0"/>
        <w:spacing w:beforeLines="50" w:before="156" w:afterLines="50" w:after="156" w:line="360" w:lineRule="auto"/>
        <w:ind w:firstLineChars="200" w:firstLine="480"/>
        <w:rPr>
          <w:rFonts w:ascii="Times New Roman" w:eastAsia="宋体" w:hAnsi="Times New Roman" w:cs="Times New Roman"/>
          <w:sz w:val="24"/>
          <w:szCs w:val="24"/>
          <w14:ligatures w14:val="none"/>
        </w:rPr>
      </w:pPr>
      <w:r w:rsidRPr="002215AC">
        <w:rPr>
          <w:rFonts w:ascii="Times New Roman" w:eastAsia="宋体" w:hAnsi="Times New Roman" w:cs="Times New Roman"/>
          <w:sz w:val="24"/>
          <w:szCs w:val="24"/>
          <w14:ligatures w14:val="none"/>
        </w:rPr>
        <w:t>陕西省科学技术进步奖</w:t>
      </w:r>
    </w:p>
    <w:p w14:paraId="57056D05" w14:textId="77777777" w:rsidR="007E3D5D" w:rsidRPr="002215AC" w:rsidRDefault="007E3D5D" w:rsidP="002215AC">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t>三、提名者及提名意见</w:t>
      </w:r>
    </w:p>
    <w:p w14:paraId="06343BE0" w14:textId="6EF8F5DD" w:rsidR="007E3D5D" w:rsidRPr="002215AC" w:rsidRDefault="007E3D5D" w:rsidP="002215AC">
      <w:pPr>
        <w:snapToGrid w:val="0"/>
        <w:spacing w:beforeLines="50" w:before="156" w:afterLines="50" w:after="156" w:line="360" w:lineRule="auto"/>
        <w:ind w:firstLineChars="200" w:firstLine="482"/>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t>提名者：陕西省</w:t>
      </w:r>
      <w:r w:rsidR="003A01B5" w:rsidRPr="002215AC">
        <w:rPr>
          <w:rFonts w:ascii="Times New Roman" w:eastAsia="宋体" w:hAnsi="Times New Roman" w:cs="Times New Roman"/>
          <w:b/>
          <w:bCs/>
          <w:sz w:val="24"/>
          <w:szCs w:val="24"/>
          <w14:ligatures w14:val="none"/>
        </w:rPr>
        <w:t>化工学会</w:t>
      </w:r>
    </w:p>
    <w:p w14:paraId="1CE9B8CC" w14:textId="77777777" w:rsidR="007E3D5D" w:rsidRPr="002215AC" w:rsidRDefault="007E3D5D" w:rsidP="002215AC">
      <w:pPr>
        <w:snapToGrid w:val="0"/>
        <w:spacing w:beforeLines="50" w:before="156" w:afterLines="50" w:after="156" w:line="360" w:lineRule="auto"/>
        <w:ind w:firstLineChars="200" w:firstLine="482"/>
        <w:rPr>
          <w:rFonts w:ascii="Times New Roman" w:eastAsia="宋体" w:hAnsi="Times New Roman" w:cs="Times New Roman" w:hint="eastAsia"/>
          <w:b/>
          <w:bCs/>
          <w:sz w:val="24"/>
          <w:szCs w:val="24"/>
          <w14:ligatures w14:val="none"/>
        </w:rPr>
      </w:pPr>
      <w:r w:rsidRPr="002215AC">
        <w:rPr>
          <w:rFonts w:ascii="Times New Roman" w:eastAsia="宋体" w:hAnsi="Times New Roman" w:cs="Times New Roman"/>
          <w:b/>
          <w:bCs/>
          <w:sz w:val="24"/>
          <w:szCs w:val="24"/>
          <w14:ligatures w14:val="none"/>
        </w:rPr>
        <w:t>提名意见：</w:t>
      </w:r>
    </w:p>
    <w:p w14:paraId="5539621A" w14:textId="0E9DD140" w:rsidR="0082239B" w:rsidRPr="0082239B" w:rsidRDefault="0082239B" w:rsidP="002215AC">
      <w:pPr>
        <w:snapToGrid w:val="0"/>
        <w:spacing w:beforeLines="50" w:before="156" w:line="360" w:lineRule="auto"/>
        <w:ind w:rightChars="-57" w:right="-120" w:firstLineChars="200" w:firstLine="480"/>
        <w:rPr>
          <w:rFonts w:ascii="Times New Roman" w:eastAsia="宋体" w:hAnsi="Times New Roman" w:cs="Times New Roman"/>
          <w:sz w:val="24"/>
          <w:szCs w:val="24"/>
          <w14:ligatures w14:val="none"/>
        </w:rPr>
      </w:pPr>
      <w:r w:rsidRPr="0082239B">
        <w:rPr>
          <w:rFonts w:ascii="Times New Roman" w:eastAsia="宋体" w:hAnsi="Times New Roman" w:cs="Times New Roman"/>
          <w:sz w:val="24"/>
          <w:szCs w:val="24"/>
          <w14:ligatures w14:val="none"/>
        </w:rPr>
        <w:t>该项目紧密围绕</w:t>
      </w:r>
      <w:r>
        <w:rPr>
          <w:rFonts w:ascii="Times New Roman" w:eastAsia="宋体" w:hAnsi="Times New Roman" w:cs="Times New Roman" w:hint="eastAsia"/>
          <w:sz w:val="24"/>
          <w:szCs w:val="24"/>
          <w14:ligatures w14:val="none"/>
        </w:rPr>
        <w:t>“</w:t>
      </w:r>
      <w:r w:rsidRPr="0082239B">
        <w:rPr>
          <w:rFonts w:ascii="Times New Roman" w:eastAsia="宋体" w:hAnsi="Times New Roman" w:cs="Times New Roman"/>
          <w:sz w:val="24"/>
          <w:szCs w:val="24"/>
          <w14:ligatures w14:val="none"/>
        </w:rPr>
        <w:t>高黏土含量致密储层保护</w:t>
      </w:r>
      <w:r>
        <w:rPr>
          <w:rFonts w:ascii="Times New Roman" w:eastAsia="宋体" w:hAnsi="Times New Roman" w:cs="Times New Roman" w:hint="eastAsia"/>
          <w:sz w:val="24"/>
          <w:szCs w:val="24"/>
          <w14:ligatures w14:val="none"/>
        </w:rPr>
        <w:t>”</w:t>
      </w:r>
      <w:r w:rsidRPr="0082239B">
        <w:rPr>
          <w:rFonts w:ascii="Times New Roman" w:eastAsia="宋体" w:hAnsi="Times New Roman" w:cs="Times New Roman"/>
          <w:sz w:val="24"/>
          <w:szCs w:val="24"/>
          <w14:ligatures w14:val="none"/>
        </w:rPr>
        <w:t>这一核心点，开展</w:t>
      </w:r>
      <w:r>
        <w:rPr>
          <w:rFonts w:ascii="Times New Roman" w:eastAsia="宋体" w:hAnsi="Times New Roman" w:cs="Times New Roman" w:hint="eastAsia"/>
          <w:sz w:val="24"/>
          <w:szCs w:val="24"/>
          <w14:ligatures w14:val="none"/>
        </w:rPr>
        <w:t>“</w:t>
      </w:r>
      <w:r w:rsidRPr="0082239B">
        <w:rPr>
          <w:rFonts w:ascii="Times New Roman" w:eastAsia="宋体" w:hAnsi="Times New Roman" w:cs="Times New Roman"/>
          <w:sz w:val="24"/>
          <w:szCs w:val="24"/>
          <w14:ligatures w14:val="none"/>
        </w:rPr>
        <w:t>伤害机理</w:t>
      </w:r>
      <w:r w:rsidRPr="0082239B">
        <w:rPr>
          <w:rFonts w:ascii="Times New Roman" w:eastAsia="宋体" w:hAnsi="Times New Roman" w:cs="Times New Roman"/>
          <w:sz w:val="24"/>
          <w:szCs w:val="24"/>
          <w14:ligatures w14:val="none"/>
        </w:rPr>
        <w:t>→</w:t>
      </w:r>
      <w:r w:rsidRPr="0082239B">
        <w:rPr>
          <w:rFonts w:ascii="Times New Roman" w:eastAsia="宋体" w:hAnsi="Times New Roman" w:cs="Times New Roman"/>
          <w:sz w:val="24"/>
          <w:szCs w:val="24"/>
          <w14:ligatures w14:val="none"/>
        </w:rPr>
        <w:t>程度评价</w:t>
      </w:r>
      <w:r w:rsidRPr="0082239B">
        <w:rPr>
          <w:rFonts w:ascii="Times New Roman" w:eastAsia="宋体" w:hAnsi="Times New Roman" w:cs="Times New Roman"/>
          <w:sz w:val="24"/>
          <w:szCs w:val="24"/>
          <w14:ligatures w14:val="none"/>
        </w:rPr>
        <w:t>→</w:t>
      </w:r>
      <w:r w:rsidRPr="0082239B">
        <w:rPr>
          <w:rFonts w:ascii="Times New Roman" w:eastAsia="宋体" w:hAnsi="Times New Roman" w:cs="Times New Roman"/>
          <w:sz w:val="24"/>
          <w:szCs w:val="24"/>
          <w14:ligatures w14:val="none"/>
        </w:rPr>
        <w:t>防治实施</w:t>
      </w:r>
      <w:r>
        <w:rPr>
          <w:rFonts w:ascii="Times New Roman" w:eastAsia="宋体" w:hAnsi="Times New Roman" w:cs="Times New Roman" w:hint="eastAsia"/>
          <w:sz w:val="24"/>
          <w:szCs w:val="24"/>
          <w14:ligatures w14:val="none"/>
        </w:rPr>
        <w:t>”</w:t>
      </w:r>
      <w:r w:rsidRPr="0082239B">
        <w:rPr>
          <w:rFonts w:ascii="Times New Roman" w:eastAsia="宋体" w:hAnsi="Times New Roman" w:cs="Times New Roman"/>
          <w:sz w:val="24"/>
          <w:szCs w:val="24"/>
          <w14:ligatures w14:val="none"/>
        </w:rPr>
        <w:t>的闭环研究，取得了一系列实用性强、推广价值高的创新成果：一是构建了涵盖取芯、示踪检测、样品处理</w:t>
      </w:r>
      <w:r w:rsidRPr="0082239B">
        <w:rPr>
          <w:rFonts w:ascii="Times New Roman" w:eastAsia="宋体" w:hAnsi="Times New Roman" w:cs="Times New Roman"/>
          <w:sz w:val="24"/>
          <w:szCs w:val="24"/>
          <w14:ligatures w14:val="none"/>
        </w:rPr>
        <w:t xml:space="preserve"> </w:t>
      </w:r>
      <w:r w:rsidRPr="0082239B">
        <w:rPr>
          <w:rFonts w:ascii="Times New Roman" w:eastAsia="宋体" w:hAnsi="Times New Roman" w:cs="Times New Roman"/>
          <w:sz w:val="24"/>
          <w:szCs w:val="24"/>
          <w14:ligatures w14:val="none"/>
        </w:rPr>
        <w:t>的全流程技术规范，从源头规避样品损害风险，保障评价精准性；二是发明了致密储层矿物定性定量及原</w:t>
      </w:r>
      <w:r w:rsidRPr="0082239B">
        <w:rPr>
          <w:rFonts w:ascii="Times New Roman" w:eastAsia="宋体" w:hAnsi="Times New Roman" w:cs="Times New Roman"/>
          <w:sz w:val="24"/>
          <w:szCs w:val="24"/>
          <w14:ligatures w14:val="none"/>
        </w:rPr>
        <w:t xml:space="preserve"> </w:t>
      </w:r>
      <w:r w:rsidRPr="0082239B">
        <w:rPr>
          <w:rFonts w:ascii="Times New Roman" w:eastAsia="宋体" w:hAnsi="Times New Roman" w:cs="Times New Roman"/>
          <w:sz w:val="24"/>
          <w:szCs w:val="24"/>
          <w14:ligatures w14:val="none"/>
        </w:rPr>
        <w:t>位伤害产状一体化无损识别技术，确保实验结果与实际地层条件高度匹配；三是首次建立耦合岩性、物性</w:t>
      </w:r>
      <w:r w:rsidRPr="0082239B">
        <w:rPr>
          <w:rFonts w:ascii="Times New Roman" w:eastAsia="宋体" w:hAnsi="Times New Roman" w:cs="Times New Roman"/>
          <w:sz w:val="24"/>
          <w:szCs w:val="24"/>
          <w14:ligatures w14:val="none"/>
        </w:rPr>
        <w:t xml:space="preserve"> </w:t>
      </w:r>
      <w:r w:rsidRPr="0082239B">
        <w:rPr>
          <w:rFonts w:ascii="Times New Roman" w:eastAsia="宋体" w:hAnsi="Times New Roman" w:cs="Times New Roman"/>
          <w:sz w:val="24"/>
          <w:szCs w:val="24"/>
          <w14:ligatures w14:val="none"/>
        </w:rPr>
        <w:t>、孔喉、黏土含量及产状与伤害程度等关键指标的储层伤害评价体系，形成伤害程度分级评价图版，攻克了稳态驱替技术在致密储层中</w:t>
      </w:r>
      <w:r w:rsidRPr="0082239B">
        <w:rPr>
          <w:rFonts w:ascii="Times New Roman" w:eastAsia="宋体" w:hAnsi="Times New Roman" w:cs="Times New Roman"/>
          <w:sz w:val="24"/>
          <w:szCs w:val="24"/>
          <w14:ligatures w14:val="none"/>
        </w:rPr>
        <w:t>“</w:t>
      </w:r>
      <w:r w:rsidRPr="0082239B">
        <w:rPr>
          <w:rFonts w:ascii="Times New Roman" w:eastAsia="宋体" w:hAnsi="Times New Roman" w:cs="Times New Roman"/>
          <w:sz w:val="24"/>
          <w:szCs w:val="24"/>
          <w14:ligatures w14:val="none"/>
        </w:rPr>
        <w:t>驱不通</w:t>
      </w:r>
      <w:r w:rsidRPr="0082239B">
        <w:rPr>
          <w:rFonts w:ascii="Times New Roman" w:eastAsia="宋体" w:hAnsi="Times New Roman" w:cs="Times New Roman"/>
          <w:sz w:val="24"/>
          <w:szCs w:val="24"/>
          <w14:ligatures w14:val="none"/>
        </w:rPr>
        <w:t>”</w:t>
      </w:r>
      <w:r w:rsidRPr="0082239B">
        <w:rPr>
          <w:rFonts w:ascii="Times New Roman" w:eastAsia="宋体" w:hAnsi="Times New Roman" w:cs="Times New Roman"/>
          <w:sz w:val="24"/>
          <w:szCs w:val="24"/>
          <w14:ligatures w14:val="none"/>
        </w:rPr>
        <w:t>或失准的</w:t>
      </w:r>
      <w:r w:rsidRPr="0082239B">
        <w:rPr>
          <w:rFonts w:ascii="Times New Roman" w:eastAsia="宋体" w:hAnsi="Times New Roman" w:cs="Times New Roman"/>
          <w:sz w:val="24"/>
          <w:szCs w:val="24"/>
          <w14:ligatures w14:val="none"/>
        </w:rPr>
        <w:t>“</w:t>
      </w:r>
      <w:r w:rsidRPr="0082239B">
        <w:rPr>
          <w:rFonts w:ascii="Times New Roman" w:eastAsia="宋体" w:hAnsi="Times New Roman" w:cs="Times New Roman"/>
          <w:sz w:val="24"/>
          <w:szCs w:val="24"/>
          <w14:ligatures w14:val="none"/>
        </w:rPr>
        <w:t>痛点</w:t>
      </w:r>
      <w:r w:rsidRPr="0082239B">
        <w:rPr>
          <w:rFonts w:ascii="Times New Roman" w:eastAsia="宋体" w:hAnsi="Times New Roman" w:cs="Times New Roman"/>
          <w:sz w:val="24"/>
          <w:szCs w:val="24"/>
          <w14:ligatures w14:val="none"/>
        </w:rPr>
        <w:t>”</w:t>
      </w:r>
      <w:r w:rsidRPr="0082239B">
        <w:rPr>
          <w:rFonts w:ascii="Times New Roman" w:eastAsia="宋体" w:hAnsi="Times New Roman" w:cs="Times New Roman"/>
          <w:sz w:val="24"/>
          <w:szCs w:val="24"/>
          <w14:ligatures w14:val="none"/>
        </w:rPr>
        <w:t>；四是针对粉</w:t>
      </w:r>
      <w:r w:rsidRPr="0082239B">
        <w:rPr>
          <w:rFonts w:ascii="Times New Roman" w:eastAsia="宋体" w:hAnsi="Times New Roman" w:cs="Times New Roman"/>
          <w:sz w:val="24"/>
          <w:szCs w:val="24"/>
          <w14:ligatures w14:val="none"/>
        </w:rPr>
        <w:t>-</w:t>
      </w:r>
      <w:r w:rsidRPr="0082239B">
        <w:rPr>
          <w:rFonts w:ascii="Times New Roman" w:eastAsia="宋体" w:hAnsi="Times New Roman" w:cs="Times New Roman"/>
          <w:sz w:val="24"/>
          <w:szCs w:val="24"/>
          <w14:ligatures w14:val="none"/>
        </w:rPr>
        <w:t>细砂岩用水基</w:t>
      </w:r>
      <w:proofErr w:type="gramStart"/>
      <w:r w:rsidRPr="0082239B">
        <w:rPr>
          <w:rFonts w:ascii="Times New Roman" w:eastAsia="宋体" w:hAnsi="Times New Roman" w:cs="Times New Roman"/>
          <w:sz w:val="24"/>
          <w:szCs w:val="24"/>
          <w14:ligatures w14:val="none"/>
        </w:rPr>
        <w:t>胍</w:t>
      </w:r>
      <w:proofErr w:type="gramEnd"/>
      <w:r w:rsidRPr="0082239B">
        <w:rPr>
          <w:rFonts w:ascii="Times New Roman" w:eastAsia="宋体" w:hAnsi="Times New Roman" w:cs="Times New Roman"/>
          <w:sz w:val="24"/>
          <w:szCs w:val="24"/>
          <w14:ligatures w14:val="none"/>
        </w:rPr>
        <w:t>胶</w:t>
      </w:r>
      <w:proofErr w:type="gramStart"/>
      <w:r w:rsidRPr="0082239B">
        <w:rPr>
          <w:rFonts w:ascii="Times New Roman" w:eastAsia="宋体" w:hAnsi="Times New Roman" w:cs="Times New Roman"/>
          <w:sz w:val="24"/>
          <w:szCs w:val="24"/>
          <w14:ligatures w14:val="none"/>
        </w:rPr>
        <w:t>压裂液破胶残渣</w:t>
      </w:r>
      <w:proofErr w:type="gramEnd"/>
      <w:r w:rsidRPr="0082239B">
        <w:rPr>
          <w:rFonts w:ascii="Times New Roman" w:eastAsia="宋体" w:hAnsi="Times New Roman" w:cs="Times New Roman"/>
          <w:sz w:val="24"/>
          <w:szCs w:val="24"/>
          <w14:ligatures w14:val="none"/>
        </w:rPr>
        <w:t>伤害严重、泥页岩用滑溜水压裂液防</w:t>
      </w:r>
      <w:proofErr w:type="gramStart"/>
      <w:r w:rsidRPr="0082239B">
        <w:rPr>
          <w:rFonts w:ascii="Times New Roman" w:eastAsia="宋体" w:hAnsi="Times New Roman" w:cs="Times New Roman"/>
          <w:sz w:val="24"/>
          <w:szCs w:val="24"/>
          <w14:ligatures w14:val="none"/>
        </w:rPr>
        <w:t>膨效果</w:t>
      </w:r>
      <w:proofErr w:type="gramEnd"/>
      <w:r w:rsidRPr="0082239B">
        <w:rPr>
          <w:rFonts w:ascii="Times New Roman" w:eastAsia="宋体" w:hAnsi="Times New Roman" w:cs="Times New Roman"/>
          <w:sz w:val="24"/>
          <w:szCs w:val="24"/>
          <w14:ligatures w14:val="none"/>
        </w:rPr>
        <w:t>差的问题，发明了纳米粉煤灰增效剂，研发了两套低浓度</w:t>
      </w:r>
      <w:r w:rsidRPr="0082239B">
        <w:rPr>
          <w:rFonts w:ascii="Times New Roman" w:eastAsia="宋体" w:hAnsi="Times New Roman" w:cs="Times New Roman"/>
          <w:sz w:val="24"/>
          <w:szCs w:val="24"/>
          <w14:ligatures w14:val="none"/>
        </w:rPr>
        <w:t xml:space="preserve"> </w:t>
      </w:r>
      <w:r w:rsidRPr="0082239B">
        <w:rPr>
          <w:rFonts w:ascii="Times New Roman" w:eastAsia="宋体" w:hAnsi="Times New Roman" w:cs="Times New Roman"/>
          <w:sz w:val="24"/>
          <w:szCs w:val="24"/>
          <w14:ligatures w14:val="none"/>
        </w:rPr>
        <w:t>、低伤害的自组装压裂液，实现了差异化防治，降低伤害率达</w:t>
      </w:r>
      <w:r w:rsidRPr="0082239B">
        <w:rPr>
          <w:rFonts w:ascii="Times New Roman" w:eastAsia="宋体" w:hAnsi="Times New Roman" w:cs="Times New Roman"/>
          <w:sz w:val="24"/>
          <w:szCs w:val="24"/>
          <w14:ligatures w14:val="none"/>
        </w:rPr>
        <w:t>35%</w:t>
      </w:r>
      <w:r w:rsidRPr="0082239B">
        <w:rPr>
          <w:rFonts w:ascii="Times New Roman" w:eastAsia="宋体" w:hAnsi="Times New Roman" w:cs="Times New Roman"/>
          <w:sz w:val="24"/>
          <w:szCs w:val="24"/>
          <w14:ligatures w14:val="none"/>
        </w:rPr>
        <w:t>。</w:t>
      </w:r>
      <w:r w:rsidRPr="0082239B">
        <w:rPr>
          <w:rFonts w:ascii="Times New Roman" w:eastAsia="宋体" w:hAnsi="Times New Roman" w:cs="Times New Roman"/>
          <w:sz w:val="24"/>
          <w:szCs w:val="24"/>
          <w14:ligatures w14:val="none"/>
        </w:rPr>
        <w:t xml:space="preserve"> </w:t>
      </w:r>
    </w:p>
    <w:p w14:paraId="4ABB1A63" w14:textId="2224715B" w:rsidR="00724942" w:rsidRPr="0082239B" w:rsidRDefault="0082239B" w:rsidP="002215AC">
      <w:pPr>
        <w:snapToGrid w:val="0"/>
        <w:spacing w:beforeLines="50" w:before="156" w:line="360" w:lineRule="auto"/>
        <w:ind w:rightChars="-57" w:right="-120" w:firstLineChars="200" w:firstLine="480"/>
        <w:rPr>
          <w:rFonts w:ascii="Times New Roman" w:eastAsia="宋体" w:hAnsi="Times New Roman" w:cs="Times New Roman"/>
          <w:sz w:val="24"/>
          <w:szCs w:val="24"/>
          <w14:ligatures w14:val="none"/>
        </w:rPr>
      </w:pPr>
      <w:r w:rsidRPr="0082239B">
        <w:rPr>
          <w:rFonts w:ascii="Times New Roman" w:eastAsia="宋体" w:hAnsi="Times New Roman" w:cs="Times New Roman"/>
          <w:sz w:val="24"/>
          <w:szCs w:val="24"/>
          <w14:ligatures w14:val="none"/>
        </w:rPr>
        <w:t>项目技术在陕北定边、下寺湾等地区压裂施工中成功应用，节约</w:t>
      </w:r>
      <w:proofErr w:type="gramStart"/>
      <w:r w:rsidRPr="0082239B">
        <w:rPr>
          <w:rFonts w:ascii="Times New Roman" w:eastAsia="宋体" w:hAnsi="Times New Roman" w:cs="Times New Roman"/>
          <w:sz w:val="24"/>
          <w:szCs w:val="24"/>
          <w14:ligatures w14:val="none"/>
        </w:rPr>
        <w:t>胍胶成本</w:t>
      </w:r>
      <w:proofErr w:type="gramEnd"/>
      <w:r w:rsidRPr="0082239B">
        <w:rPr>
          <w:rFonts w:ascii="Times New Roman" w:eastAsia="宋体" w:hAnsi="Times New Roman" w:cs="Times New Roman"/>
          <w:sz w:val="24"/>
          <w:szCs w:val="24"/>
          <w14:ligatures w14:val="none"/>
        </w:rPr>
        <w:t>1225.1</w:t>
      </w:r>
      <w:r w:rsidRPr="0082239B">
        <w:rPr>
          <w:rFonts w:ascii="Times New Roman" w:eastAsia="宋体" w:hAnsi="Times New Roman" w:cs="Times New Roman"/>
          <w:sz w:val="24"/>
          <w:szCs w:val="24"/>
          <w14:ligatures w14:val="none"/>
        </w:rPr>
        <w:t>万元，新增销售额</w:t>
      </w:r>
      <w:r w:rsidRPr="0082239B">
        <w:rPr>
          <w:rFonts w:ascii="Times New Roman" w:eastAsia="宋体" w:hAnsi="Times New Roman" w:cs="Times New Roman"/>
          <w:sz w:val="24"/>
          <w:szCs w:val="24"/>
          <w14:ligatures w14:val="none"/>
        </w:rPr>
        <w:t xml:space="preserve"> 10881.00</w:t>
      </w:r>
      <w:r w:rsidRPr="0082239B">
        <w:rPr>
          <w:rFonts w:ascii="Times New Roman" w:eastAsia="宋体" w:hAnsi="Times New Roman" w:cs="Times New Roman"/>
          <w:sz w:val="24"/>
          <w:szCs w:val="24"/>
          <w14:ligatures w14:val="none"/>
        </w:rPr>
        <w:t>万元，产生利润</w:t>
      </w:r>
      <w:r w:rsidRPr="0082239B">
        <w:rPr>
          <w:rFonts w:ascii="Times New Roman" w:eastAsia="宋体" w:hAnsi="Times New Roman" w:cs="Times New Roman"/>
          <w:sz w:val="24"/>
          <w:szCs w:val="24"/>
          <w14:ligatures w14:val="none"/>
        </w:rPr>
        <w:t>3140.76</w:t>
      </w:r>
      <w:r w:rsidRPr="0082239B">
        <w:rPr>
          <w:rFonts w:ascii="Times New Roman" w:eastAsia="宋体" w:hAnsi="Times New Roman" w:cs="Times New Roman"/>
          <w:sz w:val="24"/>
          <w:szCs w:val="24"/>
          <w14:ligatures w14:val="none"/>
        </w:rPr>
        <w:t>万元，具有显著的经济效益。同时，该项目为高黏土含量致密储层保护技术、压裂液配方优化及施工工艺提供了新的研究方法和评价手段，对同类储层伤害防治技术提出了新的优化思路与实践路径，技术成果的推广不仅为陕北地区油气资源高效开发破解了关键难题，更对带动陕西省油气行业及地方经济发展具有推动作用。</w:t>
      </w:r>
    </w:p>
    <w:p w14:paraId="0ABCAB9E" w14:textId="0BF22BDC" w:rsidR="00724942" w:rsidRPr="0082239B" w:rsidRDefault="0082239B" w:rsidP="002215AC">
      <w:pPr>
        <w:snapToGrid w:val="0"/>
        <w:spacing w:beforeLines="50" w:before="156" w:line="360" w:lineRule="auto"/>
        <w:ind w:rightChars="-57" w:right="-120" w:firstLineChars="200" w:firstLine="480"/>
        <w:rPr>
          <w:rFonts w:ascii="Times New Roman" w:eastAsia="宋体" w:hAnsi="Times New Roman" w:cs="Times New Roman"/>
          <w:sz w:val="24"/>
          <w:szCs w:val="24"/>
          <w14:ligatures w14:val="none"/>
        </w:rPr>
      </w:pPr>
      <w:r w:rsidRPr="0082239B">
        <w:rPr>
          <w:rFonts w:ascii="Times New Roman" w:eastAsia="宋体" w:hAnsi="Times New Roman" w:cs="Times New Roman"/>
          <w:sz w:val="24"/>
          <w:szCs w:val="24"/>
          <w14:ligatures w14:val="none"/>
        </w:rPr>
        <w:t>提名该项目为陕西省科学技术进步奖三等奖</w:t>
      </w:r>
      <w:r w:rsidRPr="0082239B">
        <w:rPr>
          <w:rFonts w:ascii="Times New Roman" w:eastAsia="宋体" w:hAnsi="Times New Roman" w:cs="Times New Roman"/>
          <w:sz w:val="24"/>
          <w:szCs w:val="24"/>
          <w14:ligatures w14:val="none"/>
        </w:rPr>
        <w:t>。</w:t>
      </w:r>
    </w:p>
    <w:p w14:paraId="045A8D65" w14:textId="77777777" w:rsidR="007E3D5D" w:rsidRPr="002215AC" w:rsidRDefault="007E3D5D" w:rsidP="002215AC">
      <w:pPr>
        <w:snapToGrid w:val="0"/>
        <w:spacing w:beforeLines="50" w:before="156" w:line="360" w:lineRule="auto"/>
        <w:jc w:val="left"/>
        <w:outlineLvl w:val="0"/>
        <w:rPr>
          <w:rFonts w:ascii="Times New Roman" w:eastAsia="宋体" w:hAnsi="Times New Roman" w:cs="Times New Roman"/>
          <w:b/>
          <w:bCs/>
          <w:sz w:val="24"/>
          <w:szCs w:val="24"/>
          <w:lang w:val="zh-CN"/>
          <w14:ligatures w14:val="none"/>
        </w:rPr>
      </w:pPr>
      <w:r w:rsidRPr="002215AC">
        <w:rPr>
          <w:rFonts w:ascii="Times New Roman" w:eastAsia="宋体" w:hAnsi="Times New Roman" w:cs="Times New Roman"/>
          <w:b/>
          <w:bCs/>
          <w:sz w:val="24"/>
          <w:szCs w:val="24"/>
          <w14:ligatures w14:val="none"/>
        </w:rPr>
        <w:lastRenderedPageBreak/>
        <w:t>四、</w:t>
      </w:r>
      <w:r w:rsidRPr="002215AC">
        <w:rPr>
          <w:rFonts w:ascii="Times New Roman" w:eastAsia="宋体" w:hAnsi="Times New Roman" w:cs="Times New Roman"/>
          <w:b/>
          <w:bCs/>
          <w:sz w:val="24"/>
          <w:szCs w:val="24"/>
          <w:lang w:val="zh-CN"/>
          <w14:ligatures w14:val="none"/>
        </w:rPr>
        <w:t>项目简介</w:t>
      </w:r>
    </w:p>
    <w:p w14:paraId="20EF1683" w14:textId="77777777" w:rsidR="007E3D5D" w:rsidRPr="002215AC" w:rsidRDefault="007E3D5D" w:rsidP="002215AC">
      <w:pPr>
        <w:snapToGrid w:val="0"/>
        <w:spacing w:beforeLines="50" w:before="156" w:line="360" w:lineRule="auto"/>
        <w:ind w:rightChars="-57" w:right="-120" w:firstLineChars="200" w:firstLine="480"/>
        <w:rPr>
          <w:rFonts w:ascii="Times New Roman" w:eastAsia="宋体" w:hAnsi="Times New Roman" w:cs="Times New Roman"/>
          <w:sz w:val="24"/>
          <w:szCs w:val="24"/>
          <w14:ligatures w14:val="none"/>
        </w:rPr>
      </w:pPr>
      <w:r w:rsidRPr="002215AC">
        <w:rPr>
          <w:rFonts w:ascii="Times New Roman" w:eastAsia="宋体" w:hAnsi="Times New Roman" w:cs="Times New Roman"/>
          <w:sz w:val="24"/>
          <w:szCs w:val="24"/>
          <w14:ligatures w14:val="none"/>
        </w:rPr>
        <w:t>延长油田致密油、页岩油在年新增探明储量中占比已超过</w:t>
      </w:r>
      <w:r w:rsidRPr="002215AC">
        <w:rPr>
          <w:rFonts w:ascii="Times New Roman" w:eastAsia="宋体" w:hAnsi="Times New Roman" w:cs="Times New Roman"/>
          <w:sz w:val="24"/>
          <w:szCs w:val="24"/>
          <w14:ligatures w14:val="none"/>
        </w:rPr>
        <w:t>70%</w:t>
      </w:r>
      <w:r w:rsidRPr="002215AC">
        <w:rPr>
          <w:rFonts w:ascii="Times New Roman" w:eastAsia="宋体" w:hAnsi="Times New Roman" w:cs="Times New Roman"/>
          <w:sz w:val="24"/>
          <w:szCs w:val="24"/>
          <w14:ligatures w14:val="none"/>
        </w:rPr>
        <w:t>，是延长油田上产稳产的关键，储层中伊蒙混层、伊利石、高岭石等黏土矿物含量达</w:t>
      </w:r>
      <w:r w:rsidRPr="002215AC">
        <w:rPr>
          <w:rFonts w:ascii="Times New Roman" w:eastAsia="宋体" w:hAnsi="Times New Roman" w:cs="Times New Roman"/>
          <w:sz w:val="24"/>
          <w:szCs w:val="24"/>
          <w14:ligatures w14:val="none"/>
        </w:rPr>
        <w:t>20%</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70%</w:t>
      </w:r>
      <w:r w:rsidRPr="002215AC">
        <w:rPr>
          <w:rFonts w:ascii="Times New Roman" w:eastAsia="宋体" w:hAnsi="Times New Roman" w:cs="Times New Roman"/>
          <w:sz w:val="24"/>
          <w:szCs w:val="24"/>
          <w14:ligatures w14:val="none"/>
        </w:rPr>
        <w:t>，在钻完井及压裂等过程中，钻完井液、压裂液等流体注入易引发伊蒙混层等矿物膨胀，其膨胀率达</w:t>
      </w:r>
      <w:r w:rsidRPr="002215AC">
        <w:rPr>
          <w:rFonts w:ascii="Times New Roman" w:eastAsia="宋体" w:hAnsi="Times New Roman" w:cs="Times New Roman"/>
          <w:sz w:val="24"/>
          <w:szCs w:val="24"/>
          <w14:ligatures w14:val="none"/>
        </w:rPr>
        <w:t>20%</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40%</w:t>
      </w:r>
      <w:r w:rsidRPr="002215AC">
        <w:rPr>
          <w:rFonts w:ascii="Times New Roman" w:eastAsia="宋体" w:hAnsi="Times New Roman" w:cs="Times New Roman"/>
          <w:sz w:val="24"/>
          <w:szCs w:val="24"/>
          <w14:ligatures w14:val="none"/>
        </w:rPr>
        <w:t>，导致孔隙堵塞率超过</w:t>
      </w:r>
      <w:r w:rsidRPr="002215AC">
        <w:rPr>
          <w:rFonts w:ascii="Times New Roman" w:eastAsia="宋体" w:hAnsi="Times New Roman" w:cs="Times New Roman"/>
          <w:sz w:val="24"/>
          <w:szCs w:val="24"/>
          <w14:ligatures w14:val="none"/>
        </w:rPr>
        <w:t>60%</w:t>
      </w:r>
      <w:r w:rsidRPr="002215AC">
        <w:rPr>
          <w:rFonts w:ascii="Times New Roman" w:eastAsia="宋体" w:hAnsi="Times New Roman" w:cs="Times New Roman"/>
          <w:sz w:val="24"/>
          <w:szCs w:val="24"/>
          <w14:ligatures w14:val="none"/>
        </w:rPr>
        <w:t>，严重损害岩石的渗透性和连通性，制约此类油气资源效益开发。本项目基于不同岩性储层特征，针对当前储层伤害研究中</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机理认知不深入、评价技术精准度不足、主流压裂液伤害存在岩性差异性、压裂液优化方向不明确</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等实际问题，从微观伤害机理的揭示、评价方法的建立、压裂液制备工艺优化、差异化防治措施的完善及现场应用等方面开展全流程闭环研究，发明了高黏土含量致密储层矿物定性定量及原位伤害产状一体化无损识别技术，建立实验室与现场关联的储层伤害评价体系，形成适配不同岩性的伤害程度分级评价图版，提出差异化储层伤害防治技术并实施应用，为鄂尔多斯盆地致密油气高效开发提供技术支撑。</w:t>
      </w:r>
    </w:p>
    <w:p w14:paraId="0F3F699F" w14:textId="77777777" w:rsidR="007E3D5D" w:rsidRPr="002215AC" w:rsidRDefault="007E3D5D" w:rsidP="002215AC">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t xml:space="preserve"> </w:t>
      </w:r>
      <w:r w:rsidRPr="002215AC">
        <w:rPr>
          <w:rFonts w:ascii="Times New Roman" w:eastAsia="宋体" w:hAnsi="Times New Roman" w:cs="Times New Roman"/>
          <w:b/>
          <w:bCs/>
          <w:sz w:val="24"/>
          <w:szCs w:val="24"/>
          <w14:ligatures w14:val="none"/>
        </w:rPr>
        <w:t>五、客观评价</w:t>
      </w:r>
    </w:p>
    <w:p w14:paraId="0EC3BDED" w14:textId="77777777" w:rsidR="007E3D5D" w:rsidRPr="002215AC" w:rsidRDefault="007E3D5D" w:rsidP="002215AC">
      <w:pPr>
        <w:snapToGrid w:val="0"/>
        <w:spacing w:beforeLines="50" w:before="156" w:line="360" w:lineRule="auto"/>
        <w:ind w:rightChars="-57" w:right="-120" w:firstLineChars="200" w:firstLine="480"/>
        <w:rPr>
          <w:rFonts w:ascii="Times New Roman" w:eastAsia="宋体" w:hAnsi="Times New Roman" w:cs="Times New Roman"/>
          <w:sz w:val="24"/>
          <w:szCs w:val="24"/>
          <w14:ligatures w14:val="none"/>
        </w:rPr>
      </w:pPr>
      <w:r w:rsidRPr="002215AC">
        <w:rPr>
          <w:rFonts w:ascii="Times New Roman" w:eastAsia="宋体" w:hAnsi="Times New Roman" w:cs="Times New Roman"/>
          <w:sz w:val="24"/>
          <w:szCs w:val="24"/>
          <w14:ligatures w14:val="none"/>
        </w:rPr>
        <w:t>经陕西省科技技术</w:t>
      </w:r>
      <w:proofErr w:type="gramStart"/>
      <w:r w:rsidRPr="002215AC">
        <w:rPr>
          <w:rFonts w:ascii="Times New Roman" w:eastAsia="宋体" w:hAnsi="Times New Roman" w:cs="Times New Roman"/>
          <w:sz w:val="24"/>
          <w:szCs w:val="24"/>
          <w14:ligatures w14:val="none"/>
        </w:rPr>
        <w:t>情报院查新</w:t>
      </w:r>
      <w:proofErr w:type="gramEnd"/>
      <w:r w:rsidRPr="002215AC">
        <w:rPr>
          <w:rFonts w:ascii="Times New Roman" w:eastAsia="宋体" w:hAnsi="Times New Roman" w:cs="Times New Roman"/>
          <w:sz w:val="24"/>
          <w:szCs w:val="24"/>
          <w14:ligatures w14:val="none"/>
        </w:rPr>
        <w:t>，该项目形成的利用扫描电子显微镜低电压背散射成像</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能谱面扫描技术，建立常见矿物图版及识别标准，形成一种适用于泥质大于</w:t>
      </w:r>
      <w:r w:rsidRPr="002215AC">
        <w:rPr>
          <w:rFonts w:ascii="Times New Roman" w:eastAsia="宋体" w:hAnsi="Times New Roman" w:cs="Times New Roman"/>
          <w:sz w:val="24"/>
          <w:szCs w:val="24"/>
          <w14:ligatures w14:val="none"/>
        </w:rPr>
        <w:t>50%</w:t>
      </w:r>
      <w:r w:rsidRPr="002215AC">
        <w:rPr>
          <w:rFonts w:ascii="Times New Roman" w:eastAsia="宋体" w:hAnsi="Times New Roman" w:cs="Times New Roman"/>
          <w:sz w:val="24"/>
          <w:szCs w:val="24"/>
          <w14:ligatures w14:val="none"/>
        </w:rPr>
        <w:t>的高黏土含量致密储层矿物定性定量一体化识别技术；经压裂液浸泡、氮气吸附与高压</w:t>
      </w:r>
      <w:proofErr w:type="gramStart"/>
      <w:r w:rsidRPr="002215AC">
        <w:rPr>
          <w:rFonts w:ascii="Times New Roman" w:eastAsia="宋体" w:hAnsi="Times New Roman" w:cs="Times New Roman"/>
          <w:sz w:val="24"/>
          <w:szCs w:val="24"/>
          <w14:ligatures w14:val="none"/>
        </w:rPr>
        <w:t>压</w:t>
      </w:r>
      <w:proofErr w:type="gramEnd"/>
      <w:r w:rsidRPr="002215AC">
        <w:rPr>
          <w:rFonts w:ascii="Times New Roman" w:eastAsia="宋体" w:hAnsi="Times New Roman" w:cs="Times New Roman"/>
          <w:sz w:val="24"/>
          <w:szCs w:val="24"/>
          <w14:ligatures w14:val="none"/>
        </w:rPr>
        <w:t>汞联测实验技术的融合，拟合孔隙半径、孔体积、孔表面积伤害率、黏土矿物绝对含量</w:t>
      </w:r>
      <w:r w:rsidRPr="002215AC">
        <w:rPr>
          <w:rFonts w:ascii="Times New Roman" w:eastAsia="宋体" w:hAnsi="Times New Roman" w:cs="Times New Roman"/>
          <w:sz w:val="24"/>
          <w:szCs w:val="24"/>
          <w14:ligatures w14:val="none"/>
        </w:rPr>
        <w:t>4</w:t>
      </w:r>
      <w:r w:rsidRPr="002215AC">
        <w:rPr>
          <w:rFonts w:ascii="Times New Roman" w:eastAsia="宋体" w:hAnsi="Times New Roman" w:cs="Times New Roman"/>
          <w:sz w:val="24"/>
          <w:szCs w:val="24"/>
          <w14:ligatures w14:val="none"/>
        </w:rPr>
        <w:t>个参数与伤害指数的关系，建立了基于黏土矿物绝对含量的分级伤害预测数学模型；拟合测井、岩性、孔隙度、渗透率、伊蒙混层产状及含量、伊利石产状及含量</w:t>
      </w:r>
      <w:r w:rsidRPr="002215AC">
        <w:rPr>
          <w:rFonts w:ascii="Times New Roman" w:eastAsia="宋体" w:hAnsi="Times New Roman" w:cs="Times New Roman"/>
          <w:sz w:val="24"/>
          <w:szCs w:val="24"/>
          <w14:ligatures w14:val="none"/>
        </w:rPr>
        <w:t>8</w:t>
      </w:r>
      <w:r w:rsidRPr="002215AC">
        <w:rPr>
          <w:rFonts w:ascii="Times New Roman" w:eastAsia="宋体" w:hAnsi="Times New Roman" w:cs="Times New Roman"/>
          <w:sz w:val="24"/>
          <w:szCs w:val="24"/>
          <w14:ligatures w14:val="none"/>
        </w:rPr>
        <w:t>个参数与伤害程度关系，构建基于地质条件的压裂液伤害评价体系；以及通过优化纳米粉煤灰分散液制备工艺及方法，研发了一种粉煤灰纳米增效剂，并将该增效剂与水基</w:t>
      </w:r>
      <w:proofErr w:type="gramStart"/>
      <w:r w:rsidRPr="002215AC">
        <w:rPr>
          <w:rFonts w:ascii="Times New Roman" w:eastAsia="宋体" w:hAnsi="Times New Roman" w:cs="Times New Roman"/>
          <w:sz w:val="24"/>
          <w:szCs w:val="24"/>
          <w14:ligatures w14:val="none"/>
        </w:rPr>
        <w:t>胍</w:t>
      </w:r>
      <w:proofErr w:type="gramEnd"/>
      <w:r w:rsidRPr="002215AC">
        <w:rPr>
          <w:rFonts w:ascii="Times New Roman" w:eastAsia="宋体" w:hAnsi="Times New Roman" w:cs="Times New Roman"/>
          <w:sz w:val="24"/>
          <w:szCs w:val="24"/>
          <w14:ligatures w14:val="none"/>
        </w:rPr>
        <w:t>胶压裂液复配，形成了低浓度自组装</w:t>
      </w:r>
      <w:proofErr w:type="gramStart"/>
      <w:r w:rsidRPr="002215AC">
        <w:rPr>
          <w:rFonts w:ascii="Times New Roman" w:eastAsia="宋体" w:hAnsi="Times New Roman" w:cs="Times New Roman"/>
          <w:sz w:val="24"/>
          <w:szCs w:val="24"/>
          <w14:ligatures w14:val="none"/>
        </w:rPr>
        <w:t>胍</w:t>
      </w:r>
      <w:proofErr w:type="gramEnd"/>
      <w:r w:rsidRPr="002215AC">
        <w:rPr>
          <w:rFonts w:ascii="Times New Roman" w:eastAsia="宋体" w:hAnsi="Times New Roman" w:cs="Times New Roman"/>
          <w:sz w:val="24"/>
          <w:szCs w:val="24"/>
          <w14:ligatures w14:val="none"/>
        </w:rPr>
        <w:t>胶压裂液，降低了地层伤害近</w:t>
      </w:r>
      <w:r w:rsidRPr="002215AC">
        <w:rPr>
          <w:rFonts w:ascii="Times New Roman" w:eastAsia="宋体" w:hAnsi="Times New Roman" w:cs="Times New Roman"/>
          <w:sz w:val="24"/>
          <w:szCs w:val="24"/>
          <w14:ligatures w14:val="none"/>
        </w:rPr>
        <w:t>40%</w:t>
      </w:r>
      <w:r w:rsidRPr="002215AC">
        <w:rPr>
          <w:rFonts w:ascii="Times New Roman" w:eastAsia="宋体" w:hAnsi="Times New Roman" w:cs="Times New Roman"/>
          <w:sz w:val="24"/>
          <w:szCs w:val="24"/>
          <w14:ligatures w14:val="none"/>
        </w:rPr>
        <w:t>左右等技术，</w:t>
      </w:r>
      <w:proofErr w:type="gramStart"/>
      <w:r w:rsidRPr="002215AC">
        <w:rPr>
          <w:rFonts w:ascii="Times New Roman" w:eastAsia="宋体" w:hAnsi="Times New Roman" w:cs="Times New Roman"/>
          <w:sz w:val="24"/>
          <w:szCs w:val="24"/>
          <w14:ligatures w14:val="none"/>
        </w:rPr>
        <w:t>除本查新</w:t>
      </w:r>
      <w:proofErr w:type="gramEnd"/>
      <w:r w:rsidRPr="002215AC">
        <w:rPr>
          <w:rFonts w:ascii="Times New Roman" w:eastAsia="宋体" w:hAnsi="Times New Roman" w:cs="Times New Roman"/>
          <w:sz w:val="24"/>
          <w:szCs w:val="24"/>
          <w14:ligatures w14:val="none"/>
        </w:rPr>
        <w:t>项目组成员及合作单位发表的文章和发明的专利外，研究成果均未见相同报道，具有明显的创新性。</w:t>
      </w:r>
    </w:p>
    <w:p w14:paraId="0659D351" w14:textId="77777777" w:rsidR="007E3D5D" w:rsidRPr="002215AC" w:rsidRDefault="007E3D5D" w:rsidP="002215AC">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t>六、应用情况</w:t>
      </w:r>
    </w:p>
    <w:p w14:paraId="3F0C6FF7" w14:textId="77777777" w:rsidR="007E3D5D" w:rsidRPr="002215AC" w:rsidRDefault="007E3D5D" w:rsidP="002215AC">
      <w:pPr>
        <w:adjustRightInd w:val="0"/>
        <w:snapToGrid w:val="0"/>
        <w:spacing w:beforeLines="50" w:before="156" w:line="360" w:lineRule="auto"/>
        <w:ind w:firstLineChars="200" w:firstLine="480"/>
        <w:rPr>
          <w:rFonts w:ascii="Times New Roman" w:eastAsia="宋体" w:hAnsi="Times New Roman" w:cs="Times New Roman"/>
          <w:sz w:val="24"/>
          <w:szCs w:val="24"/>
          <w14:ligatures w14:val="none"/>
        </w:rPr>
      </w:pPr>
      <w:r w:rsidRPr="002215AC">
        <w:rPr>
          <w:rFonts w:ascii="Times New Roman" w:eastAsia="宋体" w:hAnsi="Times New Roman" w:cs="Times New Roman"/>
          <w:sz w:val="24"/>
          <w:szCs w:val="24"/>
          <w14:ligatures w14:val="none"/>
        </w:rPr>
        <w:t>项目形成的多项技术在延长油田下寺湾、定边等采油厂进行应用，对粉</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细砂岩层段：采用</w:t>
      </w:r>
      <w:r w:rsidRPr="002215AC">
        <w:rPr>
          <w:rFonts w:ascii="Times New Roman" w:eastAsia="宋体" w:hAnsi="Times New Roman" w:cs="Times New Roman"/>
          <w:sz w:val="24"/>
          <w:szCs w:val="24"/>
          <w14:ligatures w14:val="none"/>
        </w:rPr>
        <w:t>0.2%</w:t>
      </w:r>
      <w:r w:rsidRPr="002215AC">
        <w:rPr>
          <w:rFonts w:ascii="Times New Roman" w:eastAsia="宋体" w:hAnsi="Times New Roman" w:cs="Times New Roman"/>
          <w:sz w:val="24"/>
          <w:szCs w:val="24"/>
          <w14:ligatures w14:val="none"/>
        </w:rPr>
        <w:t>低浓度</w:t>
      </w:r>
      <w:proofErr w:type="gramStart"/>
      <w:r w:rsidRPr="002215AC">
        <w:rPr>
          <w:rFonts w:ascii="Times New Roman" w:eastAsia="宋体" w:hAnsi="Times New Roman" w:cs="Times New Roman"/>
          <w:sz w:val="24"/>
          <w:szCs w:val="24"/>
          <w14:ligatures w14:val="none"/>
        </w:rPr>
        <w:t>胍</w:t>
      </w:r>
      <w:proofErr w:type="gramEnd"/>
      <w:r w:rsidRPr="002215AC">
        <w:rPr>
          <w:rFonts w:ascii="Times New Roman" w:eastAsia="宋体" w:hAnsi="Times New Roman" w:cs="Times New Roman"/>
          <w:sz w:val="24"/>
          <w:szCs w:val="24"/>
          <w14:ligatures w14:val="none"/>
        </w:rPr>
        <w:t>胶</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纳米增效剂压裂液配方后，现场使用</w:t>
      </w:r>
      <w:proofErr w:type="gramStart"/>
      <w:r w:rsidRPr="002215AC">
        <w:rPr>
          <w:rFonts w:ascii="Times New Roman" w:eastAsia="宋体" w:hAnsi="Times New Roman" w:cs="Times New Roman"/>
          <w:sz w:val="24"/>
          <w:szCs w:val="24"/>
          <w14:ligatures w14:val="none"/>
        </w:rPr>
        <w:t>胍</w:t>
      </w:r>
      <w:proofErr w:type="gramEnd"/>
      <w:r w:rsidRPr="002215AC">
        <w:rPr>
          <w:rFonts w:ascii="Times New Roman" w:eastAsia="宋体" w:hAnsi="Times New Roman" w:cs="Times New Roman"/>
          <w:sz w:val="24"/>
          <w:szCs w:val="24"/>
          <w14:ligatures w14:val="none"/>
        </w:rPr>
        <w:t>胶浓度</w:t>
      </w:r>
      <w:r w:rsidRPr="002215AC">
        <w:rPr>
          <w:rFonts w:ascii="Times New Roman" w:eastAsia="宋体" w:hAnsi="Times New Roman" w:cs="Times New Roman"/>
          <w:sz w:val="24"/>
          <w:szCs w:val="24"/>
          <w14:ligatures w14:val="none"/>
        </w:rPr>
        <w:lastRenderedPageBreak/>
        <w:t>为</w:t>
      </w:r>
      <w:r w:rsidRPr="002215AC">
        <w:rPr>
          <w:rFonts w:ascii="Times New Roman" w:eastAsia="宋体" w:hAnsi="Times New Roman" w:cs="Times New Roman"/>
          <w:sz w:val="24"/>
          <w:szCs w:val="24"/>
          <w14:ligatures w14:val="none"/>
        </w:rPr>
        <w:t>0.2%</w:t>
      </w:r>
      <w:r w:rsidRPr="002215AC">
        <w:rPr>
          <w:rFonts w:ascii="Times New Roman" w:eastAsia="宋体" w:hAnsi="Times New Roman" w:cs="Times New Roman"/>
          <w:sz w:val="24"/>
          <w:szCs w:val="24"/>
          <w14:ligatures w14:val="none"/>
        </w:rPr>
        <w:t>，较原配方</w:t>
      </w:r>
      <w:proofErr w:type="gramStart"/>
      <w:r w:rsidRPr="002215AC">
        <w:rPr>
          <w:rFonts w:ascii="Times New Roman" w:eastAsia="宋体" w:hAnsi="Times New Roman" w:cs="Times New Roman"/>
          <w:sz w:val="24"/>
          <w:szCs w:val="24"/>
          <w14:ligatures w14:val="none"/>
        </w:rPr>
        <w:t>降低破胶残渣</w:t>
      </w:r>
      <w:proofErr w:type="gramEnd"/>
      <w:r w:rsidRPr="002215AC">
        <w:rPr>
          <w:rFonts w:ascii="Times New Roman" w:eastAsia="宋体" w:hAnsi="Times New Roman" w:cs="Times New Roman"/>
          <w:sz w:val="24"/>
          <w:szCs w:val="24"/>
          <w14:ligatures w14:val="none"/>
        </w:rPr>
        <w:t>约</w:t>
      </w:r>
      <w:r w:rsidRPr="002215AC">
        <w:rPr>
          <w:rFonts w:ascii="Times New Roman" w:eastAsia="宋体" w:hAnsi="Times New Roman" w:cs="Times New Roman"/>
          <w:sz w:val="24"/>
          <w:szCs w:val="24"/>
          <w14:ligatures w14:val="none"/>
        </w:rPr>
        <w:t>30%</w:t>
      </w:r>
      <w:r w:rsidRPr="002215AC">
        <w:rPr>
          <w:rFonts w:ascii="Times New Roman" w:eastAsia="宋体" w:hAnsi="Times New Roman" w:cs="Times New Roman"/>
          <w:sz w:val="24"/>
          <w:szCs w:val="24"/>
          <w14:ligatures w14:val="none"/>
        </w:rPr>
        <w:t>，单</w:t>
      </w:r>
      <w:proofErr w:type="gramStart"/>
      <w:r w:rsidRPr="002215AC">
        <w:rPr>
          <w:rFonts w:ascii="Times New Roman" w:eastAsia="宋体" w:hAnsi="Times New Roman" w:cs="Times New Roman"/>
          <w:sz w:val="24"/>
          <w:szCs w:val="24"/>
          <w14:ligatures w14:val="none"/>
        </w:rPr>
        <w:t>井平均</w:t>
      </w:r>
      <w:proofErr w:type="gramEnd"/>
      <w:r w:rsidRPr="002215AC">
        <w:rPr>
          <w:rFonts w:ascii="Times New Roman" w:eastAsia="宋体" w:hAnsi="Times New Roman" w:cs="Times New Roman"/>
          <w:sz w:val="24"/>
          <w:szCs w:val="24"/>
          <w14:ligatures w14:val="none"/>
        </w:rPr>
        <w:t>日产油增加</w:t>
      </w:r>
      <w:r w:rsidRPr="002215AC">
        <w:rPr>
          <w:rFonts w:ascii="Times New Roman" w:eastAsia="宋体" w:hAnsi="Times New Roman" w:cs="Times New Roman"/>
          <w:sz w:val="24"/>
          <w:szCs w:val="24"/>
          <w14:ligatures w14:val="none"/>
        </w:rPr>
        <w:t>0.33</w:t>
      </w:r>
      <w:r w:rsidRPr="002215AC">
        <w:rPr>
          <w:rFonts w:ascii="Times New Roman" w:eastAsia="宋体" w:hAnsi="Times New Roman" w:cs="Times New Roman"/>
          <w:sz w:val="24"/>
          <w:szCs w:val="24"/>
          <w14:ligatures w14:val="none"/>
        </w:rPr>
        <w:t>吨；在泥页岩储层段：采用粉煤灰纤维</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纳米增效剂的自组装滑溜水压裂液配方后，压后裂缝导流能力提高</w:t>
      </w:r>
      <w:r w:rsidRPr="002215AC">
        <w:rPr>
          <w:rFonts w:ascii="Times New Roman" w:eastAsia="宋体" w:hAnsi="Times New Roman" w:cs="Times New Roman"/>
          <w:sz w:val="24"/>
          <w:szCs w:val="24"/>
          <w14:ligatures w14:val="none"/>
        </w:rPr>
        <w:t>35%</w:t>
      </w:r>
      <w:r w:rsidRPr="002215AC">
        <w:rPr>
          <w:rFonts w:ascii="Times New Roman" w:eastAsia="宋体" w:hAnsi="Times New Roman" w:cs="Times New Roman"/>
          <w:sz w:val="24"/>
          <w:szCs w:val="24"/>
          <w14:ligatures w14:val="none"/>
        </w:rPr>
        <w:t>，提升</w:t>
      </w:r>
      <w:proofErr w:type="gramStart"/>
      <w:r w:rsidRPr="002215AC">
        <w:rPr>
          <w:rFonts w:ascii="Times New Roman" w:eastAsia="宋体" w:hAnsi="Times New Roman" w:cs="Times New Roman"/>
          <w:sz w:val="24"/>
          <w:szCs w:val="24"/>
          <w14:ligatures w14:val="none"/>
        </w:rPr>
        <w:t>防膨率</w:t>
      </w:r>
      <w:proofErr w:type="gramEnd"/>
      <w:r w:rsidRPr="002215AC">
        <w:rPr>
          <w:rFonts w:ascii="Times New Roman" w:eastAsia="宋体" w:hAnsi="Times New Roman" w:cs="Times New Roman"/>
          <w:sz w:val="24"/>
          <w:szCs w:val="24"/>
          <w14:ligatures w14:val="none"/>
        </w:rPr>
        <w:t>50%</w:t>
      </w:r>
      <w:r w:rsidRPr="002215AC">
        <w:rPr>
          <w:rFonts w:ascii="Times New Roman" w:eastAsia="宋体" w:hAnsi="Times New Roman" w:cs="Times New Roman"/>
          <w:sz w:val="24"/>
          <w:szCs w:val="24"/>
          <w14:ligatures w14:val="none"/>
        </w:rPr>
        <w:t>，单</w:t>
      </w:r>
      <w:proofErr w:type="gramStart"/>
      <w:r w:rsidRPr="002215AC">
        <w:rPr>
          <w:rFonts w:ascii="Times New Roman" w:eastAsia="宋体" w:hAnsi="Times New Roman" w:cs="Times New Roman"/>
          <w:sz w:val="24"/>
          <w:szCs w:val="24"/>
          <w14:ligatures w14:val="none"/>
        </w:rPr>
        <w:t>井平均</w:t>
      </w:r>
      <w:proofErr w:type="gramEnd"/>
      <w:r w:rsidRPr="002215AC">
        <w:rPr>
          <w:rFonts w:ascii="Times New Roman" w:eastAsia="宋体" w:hAnsi="Times New Roman" w:cs="Times New Roman"/>
          <w:sz w:val="24"/>
          <w:szCs w:val="24"/>
          <w14:ligatures w14:val="none"/>
        </w:rPr>
        <w:t>日产油增加</w:t>
      </w:r>
      <w:r w:rsidRPr="002215AC">
        <w:rPr>
          <w:rFonts w:ascii="Times New Roman" w:eastAsia="宋体" w:hAnsi="Times New Roman" w:cs="Times New Roman"/>
          <w:sz w:val="24"/>
          <w:szCs w:val="24"/>
          <w14:ligatures w14:val="none"/>
        </w:rPr>
        <w:t>0.26</w:t>
      </w:r>
      <w:r w:rsidRPr="002215AC">
        <w:rPr>
          <w:rFonts w:ascii="Times New Roman" w:eastAsia="宋体" w:hAnsi="Times New Roman" w:cs="Times New Roman"/>
          <w:sz w:val="24"/>
          <w:szCs w:val="24"/>
          <w14:ligatures w14:val="none"/>
        </w:rPr>
        <w:t>吨，显著降低储层压裂带来的伤害风险同时，延长油气井寿命，节约了成本，达到降本增效目的，有力支撑延长石油千万吨级油田建设目标。同时也为建设环境友好型</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绿色油田</w:t>
      </w:r>
      <w:r w:rsidRPr="002215AC">
        <w:rPr>
          <w:rFonts w:ascii="Times New Roman" w:eastAsia="宋体" w:hAnsi="Times New Roman" w:cs="Times New Roman"/>
          <w:sz w:val="24"/>
          <w:szCs w:val="24"/>
          <w14:ligatures w14:val="none"/>
        </w:rPr>
        <w:t>”</w:t>
      </w:r>
      <w:r w:rsidRPr="002215AC">
        <w:rPr>
          <w:rFonts w:ascii="Times New Roman" w:eastAsia="宋体" w:hAnsi="Times New Roman" w:cs="Times New Roman"/>
          <w:sz w:val="24"/>
          <w:szCs w:val="24"/>
          <w14:ligatures w14:val="none"/>
        </w:rPr>
        <w:t>提供关键技术保障，相关成果已辐射推广至陕西、新疆等多地民营企业，以技术赋能推动大西北油气产业升级，为陕北地区经济发展注入强劲动能，实现经济效益与社会效益的双向提升。</w:t>
      </w:r>
    </w:p>
    <w:p w14:paraId="5B3030A5" w14:textId="77777777" w:rsidR="007E3D5D" w:rsidRPr="002215AC" w:rsidRDefault="007E3D5D" w:rsidP="007E3D5D">
      <w:pPr>
        <w:spacing w:before="240"/>
        <w:jc w:val="left"/>
        <w:outlineLvl w:val="0"/>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t>七、主要知识产权和标准规范等目录</w:t>
      </w:r>
    </w:p>
    <w:tbl>
      <w:tblPr>
        <w:tblW w:w="883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00"/>
        <w:gridCol w:w="1107"/>
        <w:gridCol w:w="1800"/>
        <w:gridCol w:w="655"/>
        <w:gridCol w:w="975"/>
        <w:gridCol w:w="1134"/>
        <w:gridCol w:w="1134"/>
        <w:gridCol w:w="1528"/>
      </w:tblGrid>
      <w:tr w:rsidR="007E3D5D" w:rsidRPr="002215AC" w14:paraId="0C651FEC" w14:textId="77777777" w:rsidTr="00852C04">
        <w:trPr>
          <w:trHeight w:val="567"/>
          <w:jc w:val="center"/>
        </w:trPr>
        <w:tc>
          <w:tcPr>
            <w:tcW w:w="500" w:type="dxa"/>
            <w:tcBorders>
              <w:top w:val="single" w:sz="8" w:space="0" w:color="auto"/>
              <w:left w:val="single" w:sz="8" w:space="0" w:color="auto"/>
              <w:bottom w:val="single" w:sz="8" w:space="0" w:color="auto"/>
              <w:right w:val="single" w:sz="8" w:space="0" w:color="auto"/>
            </w:tcBorders>
            <w:vAlign w:val="center"/>
          </w:tcPr>
          <w:p w14:paraId="62C70294"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序号</w:t>
            </w:r>
          </w:p>
        </w:tc>
        <w:tc>
          <w:tcPr>
            <w:tcW w:w="1107" w:type="dxa"/>
            <w:tcBorders>
              <w:top w:val="single" w:sz="8" w:space="0" w:color="auto"/>
              <w:left w:val="single" w:sz="8" w:space="0" w:color="auto"/>
              <w:bottom w:val="single" w:sz="8" w:space="0" w:color="auto"/>
              <w:right w:val="single" w:sz="8" w:space="0" w:color="auto"/>
            </w:tcBorders>
            <w:vAlign w:val="center"/>
          </w:tcPr>
          <w:p w14:paraId="07BAE367"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知识产权类</w:t>
            </w:r>
            <w:r w:rsidRPr="002215AC">
              <w:rPr>
                <w:rFonts w:ascii="Times New Roman" w:eastAsia="宋体" w:hAnsi="Times New Roman" w:cs="Times New Roman"/>
                <w:szCs w:val="21"/>
                <w14:ligatures w14:val="none"/>
              </w:rPr>
              <w:t xml:space="preserve">    </w:t>
            </w:r>
            <w:r w:rsidRPr="002215AC">
              <w:rPr>
                <w:rFonts w:ascii="Times New Roman" w:eastAsia="宋体" w:hAnsi="Times New Roman" w:cs="Times New Roman"/>
                <w:szCs w:val="21"/>
                <w14:ligatures w14:val="none"/>
              </w:rPr>
              <w:t>别</w:t>
            </w:r>
          </w:p>
        </w:tc>
        <w:tc>
          <w:tcPr>
            <w:tcW w:w="1800" w:type="dxa"/>
            <w:tcBorders>
              <w:top w:val="single" w:sz="8" w:space="0" w:color="auto"/>
              <w:left w:val="single" w:sz="8" w:space="0" w:color="auto"/>
              <w:bottom w:val="single" w:sz="8" w:space="0" w:color="auto"/>
              <w:right w:val="single" w:sz="8" w:space="0" w:color="auto"/>
            </w:tcBorders>
            <w:vAlign w:val="center"/>
          </w:tcPr>
          <w:p w14:paraId="27B28EA8"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知识产权</w:t>
            </w:r>
          </w:p>
          <w:p w14:paraId="08178B44"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具体名称</w:t>
            </w:r>
          </w:p>
        </w:tc>
        <w:tc>
          <w:tcPr>
            <w:tcW w:w="655" w:type="dxa"/>
            <w:tcBorders>
              <w:top w:val="single" w:sz="8" w:space="0" w:color="auto"/>
              <w:left w:val="single" w:sz="8" w:space="0" w:color="auto"/>
              <w:bottom w:val="single" w:sz="8" w:space="0" w:color="auto"/>
              <w:right w:val="single" w:sz="8" w:space="0" w:color="auto"/>
            </w:tcBorders>
            <w:vAlign w:val="center"/>
          </w:tcPr>
          <w:p w14:paraId="0A466714"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国家</w:t>
            </w:r>
          </w:p>
          <w:p w14:paraId="49ED26A8"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（地区）</w:t>
            </w:r>
          </w:p>
        </w:tc>
        <w:tc>
          <w:tcPr>
            <w:tcW w:w="975" w:type="dxa"/>
            <w:tcBorders>
              <w:top w:val="single" w:sz="8" w:space="0" w:color="auto"/>
              <w:left w:val="single" w:sz="8" w:space="0" w:color="auto"/>
              <w:bottom w:val="single" w:sz="8" w:space="0" w:color="auto"/>
              <w:right w:val="single" w:sz="8" w:space="0" w:color="auto"/>
            </w:tcBorders>
            <w:vAlign w:val="center"/>
          </w:tcPr>
          <w:p w14:paraId="29F0E44F"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授权号</w:t>
            </w:r>
          </w:p>
        </w:tc>
        <w:tc>
          <w:tcPr>
            <w:tcW w:w="1134" w:type="dxa"/>
            <w:tcBorders>
              <w:top w:val="single" w:sz="8" w:space="0" w:color="auto"/>
              <w:left w:val="single" w:sz="8" w:space="0" w:color="auto"/>
              <w:bottom w:val="single" w:sz="8" w:space="0" w:color="auto"/>
              <w:right w:val="single" w:sz="8" w:space="0" w:color="auto"/>
            </w:tcBorders>
            <w:vAlign w:val="center"/>
          </w:tcPr>
          <w:p w14:paraId="1973660C"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授权日期</w:t>
            </w:r>
          </w:p>
        </w:tc>
        <w:tc>
          <w:tcPr>
            <w:tcW w:w="1134" w:type="dxa"/>
            <w:tcBorders>
              <w:top w:val="single" w:sz="8" w:space="0" w:color="auto"/>
              <w:left w:val="single" w:sz="8" w:space="0" w:color="auto"/>
              <w:bottom w:val="single" w:sz="8" w:space="0" w:color="auto"/>
              <w:right w:val="single" w:sz="8" w:space="0" w:color="auto"/>
            </w:tcBorders>
            <w:vAlign w:val="center"/>
          </w:tcPr>
          <w:p w14:paraId="7B1E8870"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证书编号</w:t>
            </w:r>
          </w:p>
        </w:tc>
        <w:tc>
          <w:tcPr>
            <w:tcW w:w="1528" w:type="dxa"/>
            <w:tcBorders>
              <w:top w:val="single" w:sz="8" w:space="0" w:color="auto"/>
              <w:left w:val="single" w:sz="8" w:space="0" w:color="auto"/>
              <w:bottom w:val="single" w:sz="8" w:space="0" w:color="auto"/>
              <w:right w:val="single" w:sz="8" w:space="0" w:color="auto"/>
            </w:tcBorders>
            <w:vAlign w:val="center"/>
          </w:tcPr>
          <w:p w14:paraId="5D6525B9"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发明人</w:t>
            </w:r>
          </w:p>
        </w:tc>
      </w:tr>
      <w:tr w:rsidR="007E3D5D" w:rsidRPr="002215AC" w14:paraId="32C18F64" w14:textId="77777777" w:rsidTr="00852C04">
        <w:trPr>
          <w:trHeight w:val="567"/>
          <w:jc w:val="center"/>
        </w:trPr>
        <w:tc>
          <w:tcPr>
            <w:tcW w:w="500" w:type="dxa"/>
            <w:tcBorders>
              <w:top w:val="single" w:sz="8" w:space="0" w:color="auto"/>
              <w:left w:val="single" w:sz="8" w:space="0" w:color="auto"/>
              <w:bottom w:val="single" w:sz="8" w:space="0" w:color="auto"/>
              <w:right w:val="single" w:sz="8" w:space="0" w:color="auto"/>
            </w:tcBorders>
            <w:vAlign w:val="center"/>
          </w:tcPr>
          <w:p w14:paraId="1E8661ED"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1</w:t>
            </w:r>
          </w:p>
        </w:tc>
        <w:tc>
          <w:tcPr>
            <w:tcW w:w="1107" w:type="dxa"/>
            <w:tcBorders>
              <w:top w:val="single" w:sz="8" w:space="0" w:color="auto"/>
              <w:left w:val="single" w:sz="8" w:space="0" w:color="auto"/>
              <w:bottom w:val="single" w:sz="8" w:space="0" w:color="auto"/>
              <w:right w:val="single" w:sz="8" w:space="0" w:color="auto"/>
            </w:tcBorders>
            <w:vAlign w:val="center"/>
          </w:tcPr>
          <w:p w14:paraId="246775A0"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发明专利</w:t>
            </w:r>
          </w:p>
        </w:tc>
        <w:tc>
          <w:tcPr>
            <w:tcW w:w="1800" w:type="dxa"/>
            <w:tcBorders>
              <w:top w:val="single" w:sz="8" w:space="0" w:color="auto"/>
              <w:left w:val="single" w:sz="8" w:space="0" w:color="auto"/>
              <w:bottom w:val="single" w:sz="8" w:space="0" w:color="auto"/>
              <w:right w:val="single" w:sz="8" w:space="0" w:color="auto"/>
            </w:tcBorders>
            <w:vAlign w:val="center"/>
          </w:tcPr>
          <w:p w14:paraId="30183B44"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一种适用于不同粘土矿物含量储层伤害的预测方法</w:t>
            </w:r>
          </w:p>
        </w:tc>
        <w:tc>
          <w:tcPr>
            <w:tcW w:w="655" w:type="dxa"/>
            <w:tcBorders>
              <w:top w:val="single" w:sz="8" w:space="0" w:color="auto"/>
              <w:left w:val="single" w:sz="8" w:space="0" w:color="auto"/>
              <w:bottom w:val="single" w:sz="8" w:space="0" w:color="auto"/>
              <w:right w:val="single" w:sz="8" w:space="0" w:color="auto"/>
            </w:tcBorders>
            <w:vAlign w:val="center"/>
          </w:tcPr>
          <w:p w14:paraId="2CA665C3"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中国</w:t>
            </w:r>
          </w:p>
        </w:tc>
        <w:tc>
          <w:tcPr>
            <w:tcW w:w="975" w:type="dxa"/>
            <w:tcBorders>
              <w:top w:val="single" w:sz="8" w:space="0" w:color="auto"/>
              <w:left w:val="single" w:sz="8" w:space="0" w:color="auto"/>
              <w:bottom w:val="single" w:sz="8" w:space="0" w:color="auto"/>
              <w:right w:val="single" w:sz="8" w:space="0" w:color="auto"/>
            </w:tcBorders>
            <w:vAlign w:val="center"/>
          </w:tcPr>
          <w:p w14:paraId="069ABD50" w14:textId="77777777" w:rsidR="007E3D5D" w:rsidRPr="002215AC" w:rsidRDefault="007E3D5D" w:rsidP="007E3D5D">
            <w:pP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ZL20221 1128995.0</w:t>
            </w:r>
          </w:p>
        </w:tc>
        <w:tc>
          <w:tcPr>
            <w:tcW w:w="1134" w:type="dxa"/>
            <w:tcBorders>
              <w:top w:val="single" w:sz="8" w:space="0" w:color="auto"/>
              <w:left w:val="single" w:sz="8" w:space="0" w:color="auto"/>
              <w:bottom w:val="single" w:sz="8" w:space="0" w:color="auto"/>
              <w:right w:val="single" w:sz="8" w:space="0" w:color="auto"/>
            </w:tcBorders>
            <w:vAlign w:val="center"/>
          </w:tcPr>
          <w:p w14:paraId="795D66DF" w14:textId="77777777" w:rsidR="007E3D5D" w:rsidRPr="002215AC" w:rsidRDefault="007E3D5D" w:rsidP="007E3D5D">
            <w:pP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2024</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09</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10</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vAlign w:val="center"/>
          </w:tcPr>
          <w:p w14:paraId="0F407DCA"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第</w:t>
            </w:r>
            <w:r w:rsidRPr="002215AC">
              <w:rPr>
                <w:rFonts w:ascii="Times New Roman" w:eastAsia="宋体" w:hAnsi="Times New Roman" w:cs="Times New Roman"/>
                <w:sz w:val="16"/>
                <w:szCs w:val="16"/>
                <w14:ligatures w14:val="none"/>
              </w:rPr>
              <w:t>7361323</w:t>
            </w:r>
            <w:r w:rsidRPr="002215AC">
              <w:rPr>
                <w:rFonts w:ascii="Times New Roman" w:eastAsia="宋体" w:hAnsi="Times New Roman" w:cs="Times New Roman"/>
                <w:sz w:val="16"/>
                <w:szCs w:val="16"/>
                <w14:ligatures w14:val="none"/>
              </w:rPr>
              <w:t>号</w:t>
            </w:r>
          </w:p>
        </w:tc>
        <w:tc>
          <w:tcPr>
            <w:tcW w:w="1528" w:type="dxa"/>
            <w:tcBorders>
              <w:top w:val="single" w:sz="8" w:space="0" w:color="auto"/>
              <w:left w:val="single" w:sz="8" w:space="0" w:color="auto"/>
              <w:bottom w:val="single" w:sz="8" w:space="0" w:color="auto"/>
              <w:right w:val="single" w:sz="8" w:space="0" w:color="auto"/>
            </w:tcBorders>
            <w:vAlign w:val="center"/>
          </w:tcPr>
          <w:p w14:paraId="38265CC4"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吴春燕，程斌，王成达，邓赛科，吴琳，王宁，隋筱锐，范昊坤</w:t>
            </w:r>
          </w:p>
        </w:tc>
      </w:tr>
      <w:tr w:rsidR="007E3D5D" w:rsidRPr="002215AC" w14:paraId="55834C64" w14:textId="77777777" w:rsidTr="00852C04">
        <w:trPr>
          <w:trHeight w:val="567"/>
          <w:jc w:val="center"/>
        </w:trPr>
        <w:tc>
          <w:tcPr>
            <w:tcW w:w="500" w:type="dxa"/>
            <w:tcBorders>
              <w:top w:val="single" w:sz="8" w:space="0" w:color="auto"/>
              <w:left w:val="single" w:sz="8" w:space="0" w:color="auto"/>
              <w:bottom w:val="single" w:sz="8" w:space="0" w:color="auto"/>
              <w:right w:val="single" w:sz="8" w:space="0" w:color="auto"/>
            </w:tcBorders>
            <w:vAlign w:val="center"/>
          </w:tcPr>
          <w:p w14:paraId="46A6AE0B"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2</w:t>
            </w:r>
          </w:p>
        </w:tc>
        <w:tc>
          <w:tcPr>
            <w:tcW w:w="1107" w:type="dxa"/>
            <w:tcBorders>
              <w:top w:val="single" w:sz="8" w:space="0" w:color="auto"/>
              <w:left w:val="single" w:sz="8" w:space="0" w:color="auto"/>
              <w:bottom w:val="single" w:sz="8" w:space="0" w:color="auto"/>
              <w:right w:val="single" w:sz="8" w:space="0" w:color="auto"/>
            </w:tcBorders>
            <w:vAlign w:val="center"/>
          </w:tcPr>
          <w:p w14:paraId="036FB71D"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发明专利</w:t>
            </w:r>
          </w:p>
        </w:tc>
        <w:tc>
          <w:tcPr>
            <w:tcW w:w="1800" w:type="dxa"/>
            <w:tcBorders>
              <w:top w:val="single" w:sz="8" w:space="0" w:color="auto"/>
              <w:left w:val="single" w:sz="8" w:space="0" w:color="auto"/>
              <w:bottom w:val="single" w:sz="8" w:space="0" w:color="auto"/>
              <w:right w:val="single" w:sz="8" w:space="0" w:color="auto"/>
            </w:tcBorders>
            <w:vAlign w:val="center"/>
          </w:tcPr>
          <w:p w14:paraId="6FD08237"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一种适用于泥页岩矿物成分定量的分析方法</w:t>
            </w:r>
          </w:p>
        </w:tc>
        <w:tc>
          <w:tcPr>
            <w:tcW w:w="655" w:type="dxa"/>
            <w:tcBorders>
              <w:top w:val="single" w:sz="8" w:space="0" w:color="auto"/>
              <w:left w:val="single" w:sz="8" w:space="0" w:color="auto"/>
              <w:bottom w:val="single" w:sz="8" w:space="0" w:color="auto"/>
              <w:right w:val="single" w:sz="8" w:space="0" w:color="auto"/>
            </w:tcBorders>
            <w:vAlign w:val="center"/>
          </w:tcPr>
          <w:p w14:paraId="2D20580A"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中国</w:t>
            </w:r>
          </w:p>
        </w:tc>
        <w:tc>
          <w:tcPr>
            <w:tcW w:w="975" w:type="dxa"/>
            <w:tcBorders>
              <w:top w:val="single" w:sz="8" w:space="0" w:color="auto"/>
              <w:left w:val="single" w:sz="8" w:space="0" w:color="auto"/>
              <w:bottom w:val="single" w:sz="8" w:space="0" w:color="auto"/>
              <w:right w:val="single" w:sz="8" w:space="0" w:color="auto"/>
            </w:tcBorders>
            <w:vAlign w:val="center"/>
          </w:tcPr>
          <w:p w14:paraId="4CDE4C60"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Zl201810902872.5</w:t>
            </w:r>
          </w:p>
        </w:tc>
        <w:tc>
          <w:tcPr>
            <w:tcW w:w="1134" w:type="dxa"/>
            <w:tcBorders>
              <w:top w:val="single" w:sz="8" w:space="0" w:color="auto"/>
              <w:left w:val="single" w:sz="8" w:space="0" w:color="auto"/>
              <w:bottom w:val="single" w:sz="8" w:space="0" w:color="auto"/>
              <w:right w:val="single" w:sz="8" w:space="0" w:color="auto"/>
            </w:tcBorders>
            <w:vAlign w:val="center"/>
          </w:tcPr>
          <w:p w14:paraId="0724E96D"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2021</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02</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02</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vAlign w:val="center"/>
          </w:tcPr>
          <w:p w14:paraId="2E1BB950"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第</w:t>
            </w:r>
            <w:r w:rsidRPr="002215AC">
              <w:rPr>
                <w:rFonts w:ascii="Times New Roman" w:eastAsia="宋体" w:hAnsi="Times New Roman" w:cs="Times New Roman"/>
                <w:sz w:val="16"/>
                <w:szCs w:val="16"/>
                <w14:ligatures w14:val="none"/>
              </w:rPr>
              <w:t>4231885</w:t>
            </w:r>
            <w:r w:rsidRPr="002215AC">
              <w:rPr>
                <w:rFonts w:ascii="Times New Roman" w:eastAsia="宋体" w:hAnsi="Times New Roman" w:cs="Times New Roman"/>
                <w:sz w:val="16"/>
                <w:szCs w:val="16"/>
                <w14:ligatures w14:val="none"/>
              </w:rPr>
              <w:t>号</w:t>
            </w:r>
          </w:p>
        </w:tc>
        <w:tc>
          <w:tcPr>
            <w:tcW w:w="1528" w:type="dxa"/>
            <w:tcBorders>
              <w:top w:val="single" w:sz="8" w:space="0" w:color="auto"/>
              <w:left w:val="single" w:sz="8" w:space="0" w:color="auto"/>
              <w:bottom w:val="single" w:sz="8" w:space="0" w:color="auto"/>
              <w:right w:val="single" w:sz="8" w:space="0" w:color="auto"/>
            </w:tcBorders>
            <w:vAlign w:val="center"/>
          </w:tcPr>
          <w:p w14:paraId="78A10D2C"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吴春燕，沈英，倪军，程玉群，王宁，井文超，杨超等</w:t>
            </w:r>
          </w:p>
        </w:tc>
      </w:tr>
      <w:tr w:rsidR="007E3D5D" w:rsidRPr="002215AC" w14:paraId="7115B39B" w14:textId="77777777" w:rsidTr="00852C04">
        <w:trPr>
          <w:trHeight w:val="567"/>
          <w:jc w:val="center"/>
        </w:trPr>
        <w:tc>
          <w:tcPr>
            <w:tcW w:w="500" w:type="dxa"/>
            <w:tcBorders>
              <w:top w:val="single" w:sz="8" w:space="0" w:color="auto"/>
              <w:left w:val="single" w:sz="8" w:space="0" w:color="auto"/>
              <w:bottom w:val="single" w:sz="8" w:space="0" w:color="auto"/>
              <w:right w:val="single" w:sz="8" w:space="0" w:color="auto"/>
            </w:tcBorders>
            <w:vAlign w:val="center"/>
          </w:tcPr>
          <w:p w14:paraId="29167876"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3</w:t>
            </w:r>
          </w:p>
        </w:tc>
        <w:tc>
          <w:tcPr>
            <w:tcW w:w="1107" w:type="dxa"/>
            <w:tcBorders>
              <w:top w:val="single" w:sz="8" w:space="0" w:color="auto"/>
              <w:left w:val="single" w:sz="8" w:space="0" w:color="auto"/>
              <w:bottom w:val="single" w:sz="8" w:space="0" w:color="auto"/>
              <w:right w:val="single" w:sz="8" w:space="0" w:color="auto"/>
            </w:tcBorders>
          </w:tcPr>
          <w:p w14:paraId="5E18226E" w14:textId="77777777" w:rsidR="007E3D5D" w:rsidRPr="002215AC" w:rsidRDefault="007E3D5D" w:rsidP="007E3D5D">
            <w:pPr>
              <w:jc w:val="center"/>
              <w:rPr>
                <w:rFonts w:ascii="Times New Roman" w:eastAsia="宋体" w:hAnsi="Times New Roman" w:cs="Times New Roman"/>
                <w:sz w:val="16"/>
                <w:szCs w:val="16"/>
                <w14:ligatures w14:val="none"/>
              </w:rPr>
            </w:pPr>
          </w:p>
          <w:p w14:paraId="5EEDAE73"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发明专利</w:t>
            </w:r>
          </w:p>
        </w:tc>
        <w:tc>
          <w:tcPr>
            <w:tcW w:w="1800" w:type="dxa"/>
            <w:tcBorders>
              <w:top w:val="single" w:sz="8" w:space="0" w:color="auto"/>
              <w:left w:val="single" w:sz="8" w:space="0" w:color="auto"/>
              <w:bottom w:val="single" w:sz="8" w:space="0" w:color="auto"/>
              <w:right w:val="single" w:sz="8" w:space="0" w:color="auto"/>
            </w:tcBorders>
          </w:tcPr>
          <w:p w14:paraId="5F4A5F79" w14:textId="77777777" w:rsidR="007E3D5D" w:rsidRPr="002215AC" w:rsidRDefault="007E3D5D" w:rsidP="007E3D5D">
            <w:pPr>
              <w:jc w:val="center"/>
              <w:rPr>
                <w:rFonts w:ascii="Times New Roman" w:eastAsia="宋体" w:hAnsi="Times New Roman" w:cs="Times New Roman"/>
                <w:sz w:val="24"/>
                <w:szCs w:val="21"/>
                <w14:ligatures w14:val="none"/>
              </w:rPr>
            </w:pPr>
            <w:r w:rsidRPr="002215AC">
              <w:rPr>
                <w:rFonts w:ascii="Times New Roman" w:eastAsia="宋体" w:hAnsi="Times New Roman" w:cs="Times New Roman"/>
                <w:sz w:val="16"/>
                <w:szCs w:val="16"/>
                <w14:ligatures w14:val="none"/>
              </w:rPr>
              <w:t>一种水基</w:t>
            </w:r>
            <w:proofErr w:type="gramStart"/>
            <w:r w:rsidRPr="002215AC">
              <w:rPr>
                <w:rFonts w:ascii="Times New Roman" w:eastAsia="宋体" w:hAnsi="Times New Roman" w:cs="Times New Roman"/>
                <w:sz w:val="16"/>
                <w:szCs w:val="16"/>
                <w14:ligatures w14:val="none"/>
              </w:rPr>
              <w:t>胍</w:t>
            </w:r>
            <w:proofErr w:type="gramEnd"/>
            <w:r w:rsidRPr="002215AC">
              <w:rPr>
                <w:rFonts w:ascii="Times New Roman" w:eastAsia="宋体" w:hAnsi="Times New Roman" w:cs="Times New Roman"/>
                <w:sz w:val="16"/>
                <w:szCs w:val="16"/>
                <w14:ligatures w14:val="none"/>
              </w:rPr>
              <w:t>胶压裂液增效剂及其制备方法与应用</w:t>
            </w:r>
          </w:p>
        </w:tc>
        <w:tc>
          <w:tcPr>
            <w:tcW w:w="655" w:type="dxa"/>
            <w:tcBorders>
              <w:top w:val="single" w:sz="8" w:space="0" w:color="auto"/>
              <w:left w:val="single" w:sz="8" w:space="0" w:color="auto"/>
              <w:bottom w:val="single" w:sz="8" w:space="0" w:color="auto"/>
              <w:right w:val="single" w:sz="8" w:space="0" w:color="auto"/>
            </w:tcBorders>
            <w:vAlign w:val="center"/>
          </w:tcPr>
          <w:p w14:paraId="433D7BCD"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中国</w:t>
            </w:r>
          </w:p>
        </w:tc>
        <w:tc>
          <w:tcPr>
            <w:tcW w:w="975" w:type="dxa"/>
            <w:tcBorders>
              <w:top w:val="single" w:sz="8" w:space="0" w:color="auto"/>
              <w:left w:val="single" w:sz="8" w:space="0" w:color="auto"/>
              <w:bottom w:val="single" w:sz="8" w:space="0" w:color="auto"/>
              <w:right w:val="single" w:sz="8" w:space="0" w:color="auto"/>
            </w:tcBorders>
          </w:tcPr>
          <w:p w14:paraId="28C32EF5" w14:textId="77777777" w:rsidR="007E3D5D" w:rsidRPr="002215AC" w:rsidRDefault="007E3D5D" w:rsidP="007E3D5D">
            <w:pP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ZL202110287394.3</w:t>
            </w:r>
          </w:p>
        </w:tc>
        <w:tc>
          <w:tcPr>
            <w:tcW w:w="1134" w:type="dxa"/>
            <w:tcBorders>
              <w:top w:val="single" w:sz="8" w:space="0" w:color="auto"/>
              <w:left w:val="single" w:sz="8" w:space="0" w:color="auto"/>
              <w:bottom w:val="single" w:sz="8" w:space="0" w:color="auto"/>
              <w:right w:val="single" w:sz="8" w:space="0" w:color="auto"/>
            </w:tcBorders>
          </w:tcPr>
          <w:p w14:paraId="62ED2B6B" w14:textId="77777777" w:rsidR="007E3D5D" w:rsidRPr="002215AC" w:rsidRDefault="007E3D5D" w:rsidP="007E3D5D">
            <w:pP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2022</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12</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02</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tcPr>
          <w:p w14:paraId="3FA78D79"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第</w:t>
            </w:r>
            <w:r w:rsidRPr="002215AC">
              <w:rPr>
                <w:rFonts w:ascii="Times New Roman" w:eastAsia="宋体" w:hAnsi="Times New Roman" w:cs="Times New Roman"/>
                <w:sz w:val="16"/>
                <w:szCs w:val="16"/>
                <w14:ligatures w14:val="none"/>
              </w:rPr>
              <w:t>5623158</w:t>
            </w:r>
            <w:r w:rsidRPr="002215AC">
              <w:rPr>
                <w:rFonts w:ascii="Times New Roman" w:eastAsia="宋体" w:hAnsi="Times New Roman" w:cs="Times New Roman"/>
                <w:sz w:val="16"/>
                <w:szCs w:val="16"/>
                <w14:ligatures w14:val="none"/>
              </w:rPr>
              <w:t>号</w:t>
            </w:r>
          </w:p>
        </w:tc>
        <w:tc>
          <w:tcPr>
            <w:tcW w:w="1528" w:type="dxa"/>
            <w:tcBorders>
              <w:top w:val="single" w:sz="8" w:space="0" w:color="auto"/>
              <w:left w:val="single" w:sz="8" w:space="0" w:color="auto"/>
              <w:bottom w:val="single" w:sz="8" w:space="0" w:color="auto"/>
              <w:right w:val="single" w:sz="8" w:space="0" w:color="auto"/>
            </w:tcBorders>
          </w:tcPr>
          <w:p w14:paraId="19EB407D" w14:textId="77777777" w:rsidR="007E3D5D" w:rsidRPr="002215AC" w:rsidRDefault="007E3D5D" w:rsidP="007E3D5D">
            <w:pPr>
              <w:jc w:val="center"/>
              <w:rPr>
                <w:rFonts w:ascii="Times New Roman" w:eastAsia="宋体" w:hAnsi="Times New Roman" w:cs="Times New Roman"/>
                <w:sz w:val="24"/>
                <w:szCs w:val="21"/>
                <w14:ligatures w14:val="none"/>
              </w:rPr>
            </w:pPr>
            <w:r w:rsidRPr="002215AC">
              <w:rPr>
                <w:rFonts w:ascii="Times New Roman" w:eastAsia="宋体" w:hAnsi="Times New Roman" w:cs="Times New Roman"/>
                <w:sz w:val="16"/>
                <w:szCs w:val="16"/>
                <w14:ligatures w14:val="none"/>
              </w:rPr>
              <w:t>何静，吴金桥，范昊坤，王涛，郭锦涛</w:t>
            </w:r>
          </w:p>
        </w:tc>
      </w:tr>
      <w:tr w:rsidR="007E3D5D" w:rsidRPr="002215AC" w14:paraId="5F888649" w14:textId="77777777" w:rsidTr="00852C04">
        <w:trPr>
          <w:trHeight w:val="567"/>
          <w:jc w:val="center"/>
        </w:trPr>
        <w:tc>
          <w:tcPr>
            <w:tcW w:w="500" w:type="dxa"/>
            <w:tcBorders>
              <w:top w:val="single" w:sz="8" w:space="0" w:color="auto"/>
              <w:left w:val="single" w:sz="8" w:space="0" w:color="auto"/>
              <w:bottom w:val="single" w:sz="8" w:space="0" w:color="auto"/>
              <w:right w:val="single" w:sz="8" w:space="0" w:color="auto"/>
            </w:tcBorders>
            <w:vAlign w:val="center"/>
          </w:tcPr>
          <w:p w14:paraId="689823FD"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4</w:t>
            </w:r>
          </w:p>
        </w:tc>
        <w:tc>
          <w:tcPr>
            <w:tcW w:w="1107" w:type="dxa"/>
            <w:tcBorders>
              <w:top w:val="single" w:sz="8" w:space="0" w:color="auto"/>
              <w:left w:val="single" w:sz="8" w:space="0" w:color="auto"/>
              <w:bottom w:val="single" w:sz="8" w:space="0" w:color="auto"/>
              <w:right w:val="single" w:sz="8" w:space="0" w:color="auto"/>
            </w:tcBorders>
          </w:tcPr>
          <w:p w14:paraId="2FA9834B" w14:textId="77777777" w:rsidR="007E3D5D" w:rsidRPr="002215AC" w:rsidRDefault="007E3D5D" w:rsidP="007E3D5D">
            <w:pPr>
              <w:rPr>
                <w:rFonts w:ascii="Times New Roman" w:eastAsia="宋体" w:hAnsi="Times New Roman" w:cs="Times New Roman"/>
                <w:sz w:val="16"/>
                <w:szCs w:val="16"/>
                <w14:ligatures w14:val="none"/>
              </w:rPr>
            </w:pPr>
          </w:p>
          <w:p w14:paraId="151E9AAE"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发明专利</w:t>
            </w:r>
          </w:p>
        </w:tc>
        <w:tc>
          <w:tcPr>
            <w:tcW w:w="1800" w:type="dxa"/>
            <w:tcBorders>
              <w:top w:val="single" w:sz="8" w:space="0" w:color="auto"/>
              <w:left w:val="single" w:sz="8" w:space="0" w:color="auto"/>
              <w:bottom w:val="single" w:sz="8" w:space="0" w:color="auto"/>
              <w:right w:val="single" w:sz="8" w:space="0" w:color="auto"/>
            </w:tcBorders>
          </w:tcPr>
          <w:p w14:paraId="5220D529" w14:textId="77777777" w:rsidR="007E3D5D" w:rsidRPr="002215AC" w:rsidRDefault="007E3D5D" w:rsidP="007E3D5D">
            <w:pPr>
              <w:jc w:val="center"/>
              <w:rPr>
                <w:rFonts w:ascii="Times New Roman" w:eastAsia="宋体" w:hAnsi="Times New Roman" w:cs="Times New Roman"/>
                <w:sz w:val="24"/>
                <w:szCs w:val="21"/>
                <w14:ligatures w14:val="none"/>
              </w:rPr>
            </w:pPr>
            <w:r w:rsidRPr="002215AC">
              <w:rPr>
                <w:rFonts w:ascii="Times New Roman" w:eastAsia="宋体" w:hAnsi="Times New Roman" w:cs="Times New Roman"/>
                <w:sz w:val="16"/>
                <w:szCs w:val="16"/>
                <w14:ligatures w14:val="none"/>
              </w:rPr>
              <w:t>一种压裂液</w:t>
            </w:r>
            <w:proofErr w:type="gramStart"/>
            <w:r w:rsidRPr="002215AC">
              <w:rPr>
                <w:rFonts w:ascii="Times New Roman" w:eastAsia="宋体" w:hAnsi="Times New Roman" w:cs="Times New Roman"/>
                <w:sz w:val="16"/>
                <w:szCs w:val="16"/>
                <w14:ligatures w14:val="none"/>
              </w:rPr>
              <w:t>动态悬砂性</w:t>
            </w:r>
            <w:proofErr w:type="gramEnd"/>
            <w:r w:rsidRPr="002215AC">
              <w:rPr>
                <w:rFonts w:ascii="Times New Roman" w:eastAsia="宋体" w:hAnsi="Times New Roman" w:cs="Times New Roman"/>
                <w:sz w:val="16"/>
                <w:szCs w:val="16"/>
                <w14:ligatures w14:val="none"/>
              </w:rPr>
              <w:t>测试装置及方法</w:t>
            </w:r>
          </w:p>
        </w:tc>
        <w:tc>
          <w:tcPr>
            <w:tcW w:w="655" w:type="dxa"/>
            <w:tcBorders>
              <w:top w:val="single" w:sz="8" w:space="0" w:color="auto"/>
              <w:left w:val="single" w:sz="8" w:space="0" w:color="auto"/>
              <w:bottom w:val="single" w:sz="8" w:space="0" w:color="auto"/>
              <w:right w:val="single" w:sz="8" w:space="0" w:color="auto"/>
            </w:tcBorders>
            <w:vAlign w:val="center"/>
          </w:tcPr>
          <w:p w14:paraId="509E5877"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中国</w:t>
            </w:r>
          </w:p>
        </w:tc>
        <w:tc>
          <w:tcPr>
            <w:tcW w:w="975" w:type="dxa"/>
            <w:tcBorders>
              <w:top w:val="single" w:sz="8" w:space="0" w:color="auto"/>
              <w:left w:val="single" w:sz="8" w:space="0" w:color="auto"/>
              <w:bottom w:val="single" w:sz="8" w:space="0" w:color="auto"/>
              <w:right w:val="single" w:sz="8" w:space="0" w:color="auto"/>
            </w:tcBorders>
          </w:tcPr>
          <w:p w14:paraId="65B4AD83" w14:textId="77777777" w:rsidR="007E3D5D" w:rsidRPr="002215AC" w:rsidRDefault="007E3D5D" w:rsidP="007E3D5D">
            <w:pPr>
              <w:rPr>
                <w:rFonts w:ascii="Times New Roman" w:eastAsia="宋体" w:hAnsi="Times New Roman" w:cs="Times New Roman"/>
                <w:sz w:val="24"/>
                <w:szCs w:val="21"/>
                <w14:ligatures w14:val="none"/>
              </w:rPr>
            </w:pPr>
            <w:r w:rsidRPr="002215AC">
              <w:rPr>
                <w:rFonts w:ascii="Times New Roman" w:eastAsia="宋体" w:hAnsi="Times New Roman" w:cs="Times New Roman"/>
                <w:sz w:val="16"/>
                <w:szCs w:val="16"/>
                <w14:ligatures w14:val="none"/>
              </w:rPr>
              <w:t>ZL202010883475.5</w:t>
            </w:r>
          </w:p>
        </w:tc>
        <w:tc>
          <w:tcPr>
            <w:tcW w:w="1134" w:type="dxa"/>
            <w:tcBorders>
              <w:top w:val="single" w:sz="8" w:space="0" w:color="auto"/>
              <w:left w:val="single" w:sz="8" w:space="0" w:color="auto"/>
              <w:bottom w:val="single" w:sz="8" w:space="0" w:color="auto"/>
              <w:right w:val="single" w:sz="8" w:space="0" w:color="auto"/>
            </w:tcBorders>
          </w:tcPr>
          <w:p w14:paraId="5F716416" w14:textId="77777777" w:rsidR="007E3D5D" w:rsidRPr="002215AC" w:rsidRDefault="007E3D5D" w:rsidP="007E3D5D">
            <w:pPr>
              <w:jc w:val="left"/>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2023</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09</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29</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tcPr>
          <w:p w14:paraId="1C19969B"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第</w:t>
            </w:r>
            <w:r w:rsidRPr="002215AC">
              <w:rPr>
                <w:rFonts w:ascii="Times New Roman" w:eastAsia="宋体" w:hAnsi="Times New Roman" w:cs="Times New Roman"/>
                <w:sz w:val="16"/>
                <w:szCs w:val="16"/>
                <w14:ligatures w14:val="none"/>
              </w:rPr>
              <w:t>6365675</w:t>
            </w:r>
            <w:r w:rsidRPr="002215AC">
              <w:rPr>
                <w:rFonts w:ascii="Times New Roman" w:eastAsia="宋体" w:hAnsi="Times New Roman" w:cs="Times New Roman"/>
                <w:sz w:val="16"/>
                <w:szCs w:val="16"/>
                <w14:ligatures w14:val="none"/>
              </w:rPr>
              <w:t>号</w:t>
            </w:r>
          </w:p>
        </w:tc>
        <w:tc>
          <w:tcPr>
            <w:tcW w:w="1528" w:type="dxa"/>
            <w:tcBorders>
              <w:top w:val="single" w:sz="8" w:space="0" w:color="auto"/>
              <w:left w:val="single" w:sz="8" w:space="0" w:color="auto"/>
              <w:bottom w:val="single" w:sz="8" w:space="0" w:color="auto"/>
              <w:right w:val="single" w:sz="8" w:space="0" w:color="auto"/>
            </w:tcBorders>
          </w:tcPr>
          <w:p w14:paraId="1CB38064"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杨洪，张峰三，</w:t>
            </w:r>
          </w:p>
          <w:p w14:paraId="2D514C21"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黄华，吴金桥，</w:t>
            </w:r>
          </w:p>
          <w:p w14:paraId="22E252A0" w14:textId="77777777" w:rsidR="007E3D5D" w:rsidRPr="002215AC" w:rsidRDefault="007E3D5D" w:rsidP="007E3D5D">
            <w:pPr>
              <w:jc w:val="center"/>
              <w:rPr>
                <w:rFonts w:ascii="Times New Roman" w:eastAsia="宋体" w:hAnsi="Times New Roman" w:cs="Times New Roman"/>
                <w:sz w:val="24"/>
                <w:szCs w:val="21"/>
                <w14:ligatures w14:val="none"/>
              </w:rPr>
            </w:pPr>
            <w:r w:rsidRPr="002215AC">
              <w:rPr>
                <w:rFonts w:ascii="Times New Roman" w:eastAsia="宋体" w:hAnsi="Times New Roman" w:cs="Times New Roman"/>
                <w:sz w:val="16"/>
                <w:szCs w:val="16"/>
                <w14:ligatures w14:val="none"/>
              </w:rPr>
              <w:t>贺沛，乔红军等</w:t>
            </w:r>
          </w:p>
        </w:tc>
      </w:tr>
      <w:tr w:rsidR="007E3D5D" w:rsidRPr="002215AC" w14:paraId="31E3AC35" w14:textId="77777777" w:rsidTr="00852C04">
        <w:trPr>
          <w:trHeight w:val="567"/>
          <w:jc w:val="center"/>
        </w:trPr>
        <w:tc>
          <w:tcPr>
            <w:tcW w:w="500" w:type="dxa"/>
            <w:tcBorders>
              <w:top w:val="single" w:sz="8" w:space="0" w:color="auto"/>
              <w:left w:val="single" w:sz="8" w:space="0" w:color="auto"/>
              <w:bottom w:val="single" w:sz="8" w:space="0" w:color="auto"/>
              <w:right w:val="single" w:sz="8" w:space="0" w:color="auto"/>
            </w:tcBorders>
            <w:vAlign w:val="center"/>
          </w:tcPr>
          <w:p w14:paraId="13948746"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5</w:t>
            </w:r>
          </w:p>
        </w:tc>
        <w:tc>
          <w:tcPr>
            <w:tcW w:w="1107" w:type="dxa"/>
            <w:tcBorders>
              <w:top w:val="single" w:sz="8" w:space="0" w:color="auto"/>
              <w:left w:val="single" w:sz="8" w:space="0" w:color="auto"/>
              <w:bottom w:val="single" w:sz="8" w:space="0" w:color="auto"/>
              <w:right w:val="single" w:sz="8" w:space="0" w:color="auto"/>
            </w:tcBorders>
            <w:vAlign w:val="center"/>
          </w:tcPr>
          <w:p w14:paraId="4416395C"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地方标准</w:t>
            </w:r>
          </w:p>
        </w:tc>
        <w:tc>
          <w:tcPr>
            <w:tcW w:w="1800" w:type="dxa"/>
            <w:tcBorders>
              <w:top w:val="single" w:sz="8" w:space="0" w:color="auto"/>
              <w:left w:val="single" w:sz="8" w:space="0" w:color="auto"/>
              <w:bottom w:val="single" w:sz="8" w:space="0" w:color="auto"/>
              <w:right w:val="single" w:sz="8" w:space="0" w:color="auto"/>
            </w:tcBorders>
            <w:vAlign w:val="center"/>
          </w:tcPr>
          <w:p w14:paraId="23A3495A" w14:textId="77777777" w:rsidR="007E3D5D" w:rsidRPr="002215AC" w:rsidRDefault="007E3D5D" w:rsidP="007E3D5D">
            <w:pPr>
              <w:jc w:val="center"/>
              <w:rPr>
                <w:rFonts w:ascii="Times New Roman" w:eastAsia="宋体" w:hAnsi="Times New Roman" w:cs="Times New Roman"/>
                <w:sz w:val="15"/>
                <w:szCs w:val="15"/>
                <w14:ligatures w14:val="none"/>
              </w:rPr>
            </w:pPr>
            <w:r w:rsidRPr="002215AC">
              <w:rPr>
                <w:rFonts w:ascii="Times New Roman" w:eastAsia="宋体" w:hAnsi="Times New Roman" w:cs="Times New Roman"/>
                <w:sz w:val="16"/>
                <w:szCs w:val="16"/>
                <w14:ligatures w14:val="none"/>
              </w:rPr>
              <w:t>密闭取心示踪剂酚酞的检测</w:t>
            </w:r>
            <w:r w:rsidRPr="002215AC">
              <w:rPr>
                <w:rFonts w:ascii="Times New Roman" w:eastAsia="宋体" w:hAnsi="Times New Roman" w:cs="Times New Roman"/>
                <w:sz w:val="16"/>
                <w:szCs w:val="16"/>
                <w14:ligatures w14:val="none"/>
              </w:rPr>
              <w:t xml:space="preserve"> -</w:t>
            </w:r>
            <w:r w:rsidRPr="002215AC">
              <w:rPr>
                <w:rFonts w:ascii="Times New Roman" w:eastAsia="宋体" w:hAnsi="Times New Roman" w:cs="Times New Roman"/>
                <w:sz w:val="16"/>
                <w:szCs w:val="16"/>
                <w14:ligatures w14:val="none"/>
              </w:rPr>
              <w:t>目视比色法</w:t>
            </w:r>
          </w:p>
        </w:tc>
        <w:tc>
          <w:tcPr>
            <w:tcW w:w="655" w:type="dxa"/>
            <w:tcBorders>
              <w:top w:val="single" w:sz="8" w:space="0" w:color="auto"/>
              <w:left w:val="single" w:sz="8" w:space="0" w:color="auto"/>
              <w:bottom w:val="single" w:sz="8" w:space="0" w:color="auto"/>
              <w:right w:val="single" w:sz="8" w:space="0" w:color="auto"/>
            </w:tcBorders>
          </w:tcPr>
          <w:p w14:paraId="4A41CDBF" w14:textId="77777777" w:rsidR="007E3D5D" w:rsidRPr="002215AC" w:rsidRDefault="007E3D5D" w:rsidP="007E3D5D">
            <w:pPr>
              <w:jc w:val="center"/>
              <w:rPr>
                <w:rFonts w:ascii="Times New Roman" w:eastAsia="宋体" w:hAnsi="Times New Roman" w:cs="Times New Roman"/>
                <w:sz w:val="16"/>
                <w:szCs w:val="16"/>
                <w14:ligatures w14:val="none"/>
              </w:rPr>
            </w:pPr>
          </w:p>
          <w:p w14:paraId="597F003C"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中国</w:t>
            </w:r>
          </w:p>
        </w:tc>
        <w:tc>
          <w:tcPr>
            <w:tcW w:w="975" w:type="dxa"/>
            <w:tcBorders>
              <w:top w:val="single" w:sz="8" w:space="0" w:color="auto"/>
              <w:left w:val="single" w:sz="8" w:space="0" w:color="auto"/>
              <w:bottom w:val="single" w:sz="8" w:space="0" w:color="auto"/>
              <w:right w:val="single" w:sz="8" w:space="0" w:color="auto"/>
            </w:tcBorders>
          </w:tcPr>
          <w:p w14:paraId="7838F48E"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DB 61/T 1192—2018</w:t>
            </w:r>
          </w:p>
        </w:tc>
        <w:tc>
          <w:tcPr>
            <w:tcW w:w="1134" w:type="dxa"/>
            <w:tcBorders>
              <w:top w:val="single" w:sz="8" w:space="0" w:color="auto"/>
              <w:left w:val="single" w:sz="8" w:space="0" w:color="auto"/>
              <w:bottom w:val="single" w:sz="8" w:space="0" w:color="auto"/>
              <w:right w:val="single" w:sz="8" w:space="0" w:color="auto"/>
            </w:tcBorders>
          </w:tcPr>
          <w:p w14:paraId="3C0AE7F8"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2018</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12</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31</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tcPr>
          <w:p w14:paraId="0971DCA7"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陕西省质量技术监督局</w:t>
            </w:r>
          </w:p>
        </w:tc>
        <w:tc>
          <w:tcPr>
            <w:tcW w:w="1528" w:type="dxa"/>
            <w:tcBorders>
              <w:top w:val="single" w:sz="8" w:space="0" w:color="auto"/>
              <w:left w:val="single" w:sz="8" w:space="0" w:color="auto"/>
              <w:bottom w:val="single" w:sz="8" w:space="0" w:color="auto"/>
              <w:right w:val="single" w:sz="8" w:space="0" w:color="auto"/>
            </w:tcBorders>
          </w:tcPr>
          <w:p w14:paraId="702AB80D" w14:textId="77777777" w:rsidR="007E3D5D" w:rsidRPr="002215AC" w:rsidRDefault="007E3D5D" w:rsidP="007E3D5D">
            <w:pP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程玉群，王宁，党海龙，王成达，方晓君，吴春燕等</w:t>
            </w:r>
          </w:p>
        </w:tc>
      </w:tr>
      <w:tr w:rsidR="007E3D5D" w:rsidRPr="002215AC" w14:paraId="4ACDC582" w14:textId="77777777" w:rsidTr="00852C04">
        <w:trPr>
          <w:trHeight w:val="567"/>
          <w:jc w:val="center"/>
        </w:trPr>
        <w:tc>
          <w:tcPr>
            <w:tcW w:w="500" w:type="dxa"/>
            <w:tcBorders>
              <w:top w:val="single" w:sz="8" w:space="0" w:color="auto"/>
              <w:left w:val="single" w:sz="8" w:space="0" w:color="auto"/>
              <w:bottom w:val="single" w:sz="8" w:space="0" w:color="auto"/>
              <w:right w:val="single" w:sz="8" w:space="0" w:color="auto"/>
            </w:tcBorders>
            <w:vAlign w:val="center"/>
          </w:tcPr>
          <w:p w14:paraId="06522CDF"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6</w:t>
            </w:r>
          </w:p>
        </w:tc>
        <w:tc>
          <w:tcPr>
            <w:tcW w:w="1107" w:type="dxa"/>
            <w:tcBorders>
              <w:top w:val="single" w:sz="8" w:space="0" w:color="auto"/>
              <w:left w:val="single" w:sz="8" w:space="0" w:color="auto"/>
              <w:bottom w:val="single" w:sz="8" w:space="0" w:color="auto"/>
              <w:right w:val="single" w:sz="8" w:space="0" w:color="auto"/>
            </w:tcBorders>
          </w:tcPr>
          <w:p w14:paraId="199022A8"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SCI</w:t>
            </w:r>
          </w:p>
          <w:p w14:paraId="498E50FC"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检索论文</w:t>
            </w:r>
          </w:p>
        </w:tc>
        <w:tc>
          <w:tcPr>
            <w:tcW w:w="1800" w:type="dxa"/>
            <w:tcBorders>
              <w:top w:val="single" w:sz="8" w:space="0" w:color="auto"/>
              <w:left w:val="single" w:sz="8" w:space="0" w:color="auto"/>
              <w:bottom w:val="single" w:sz="8" w:space="0" w:color="auto"/>
              <w:right w:val="single" w:sz="8" w:space="0" w:color="auto"/>
            </w:tcBorders>
          </w:tcPr>
          <w:p w14:paraId="73C5B819" w14:textId="77777777" w:rsidR="007E3D5D" w:rsidRPr="002215AC" w:rsidRDefault="007E3D5D" w:rsidP="007E3D5D">
            <w:pPr>
              <w:spacing w:line="240" w:lineRule="exact"/>
              <w:jc w:val="left"/>
              <w:rPr>
                <w:rFonts w:ascii="Times New Roman" w:eastAsia="宋体" w:hAnsi="Times New Roman" w:cs="Times New Roman"/>
                <w:sz w:val="16"/>
                <w:szCs w:val="16"/>
                <w14:ligatures w14:val="none"/>
              </w:rPr>
            </w:pPr>
            <w:r w:rsidRPr="002215AC">
              <w:rPr>
                <w:rFonts w:ascii="Times New Roman" w:eastAsia="宋体" w:hAnsi="Times New Roman" w:cs="Times New Roman"/>
                <w:sz w:val="15"/>
                <w:szCs w:val="15"/>
                <w14:ligatures w14:val="none"/>
              </w:rPr>
              <w:t>Thermal and rheological performances evaluation of a modified biopolymer for fracturing fluid system</w:t>
            </w:r>
          </w:p>
        </w:tc>
        <w:tc>
          <w:tcPr>
            <w:tcW w:w="655" w:type="dxa"/>
            <w:tcBorders>
              <w:top w:val="single" w:sz="8" w:space="0" w:color="auto"/>
              <w:left w:val="single" w:sz="8" w:space="0" w:color="auto"/>
              <w:bottom w:val="single" w:sz="8" w:space="0" w:color="auto"/>
              <w:right w:val="single" w:sz="8" w:space="0" w:color="auto"/>
            </w:tcBorders>
            <w:vAlign w:val="center"/>
          </w:tcPr>
          <w:p w14:paraId="03348E26"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瑞士</w:t>
            </w:r>
          </w:p>
        </w:tc>
        <w:tc>
          <w:tcPr>
            <w:tcW w:w="975" w:type="dxa"/>
            <w:tcBorders>
              <w:top w:val="single" w:sz="8" w:space="0" w:color="auto"/>
              <w:left w:val="single" w:sz="8" w:space="0" w:color="auto"/>
              <w:bottom w:val="single" w:sz="8" w:space="0" w:color="auto"/>
              <w:right w:val="single" w:sz="8" w:space="0" w:color="auto"/>
            </w:tcBorders>
          </w:tcPr>
          <w:p w14:paraId="123DED0C" w14:textId="77777777" w:rsidR="007E3D5D" w:rsidRPr="002215AC" w:rsidRDefault="007E3D5D" w:rsidP="007E3D5D">
            <w:pP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2022,27(22): 7776</w:t>
            </w:r>
          </w:p>
        </w:tc>
        <w:tc>
          <w:tcPr>
            <w:tcW w:w="1134" w:type="dxa"/>
            <w:tcBorders>
              <w:top w:val="single" w:sz="8" w:space="0" w:color="auto"/>
              <w:left w:val="single" w:sz="8" w:space="0" w:color="auto"/>
              <w:bottom w:val="single" w:sz="8" w:space="0" w:color="auto"/>
              <w:right w:val="single" w:sz="8" w:space="0" w:color="auto"/>
            </w:tcBorders>
          </w:tcPr>
          <w:p w14:paraId="6CBBA366" w14:textId="77777777" w:rsidR="007E3D5D" w:rsidRPr="002215AC" w:rsidRDefault="007E3D5D" w:rsidP="007E3D5D">
            <w:pPr>
              <w:jc w:val="left"/>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2022</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11</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11</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tcPr>
          <w:p w14:paraId="7578802E" w14:textId="77777777" w:rsidR="007E3D5D" w:rsidRPr="002215AC" w:rsidRDefault="007E3D5D" w:rsidP="007E3D5D">
            <w:pPr>
              <w:jc w:val="left"/>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Molecules</w:t>
            </w:r>
          </w:p>
        </w:tc>
        <w:tc>
          <w:tcPr>
            <w:tcW w:w="1528" w:type="dxa"/>
            <w:tcBorders>
              <w:top w:val="single" w:sz="8" w:space="0" w:color="auto"/>
              <w:left w:val="single" w:sz="8" w:space="0" w:color="auto"/>
              <w:bottom w:val="single" w:sz="8" w:space="0" w:color="auto"/>
              <w:right w:val="single" w:sz="8" w:space="0" w:color="auto"/>
            </w:tcBorders>
          </w:tcPr>
          <w:p w14:paraId="2ADA55EE" w14:textId="77777777" w:rsidR="007E3D5D" w:rsidRPr="002215AC" w:rsidRDefault="007E3D5D" w:rsidP="007E3D5D">
            <w:pPr>
              <w:spacing w:line="240" w:lineRule="exact"/>
              <w:jc w:val="left"/>
              <w:rPr>
                <w:rFonts w:ascii="Times New Roman" w:eastAsia="宋体" w:hAnsi="Times New Roman" w:cs="Times New Roman"/>
                <w:sz w:val="15"/>
                <w:szCs w:val="15"/>
                <w14:ligatures w14:val="none"/>
              </w:rPr>
            </w:pPr>
            <w:proofErr w:type="spellStart"/>
            <w:r w:rsidRPr="002215AC">
              <w:rPr>
                <w:rFonts w:ascii="Times New Roman" w:eastAsia="宋体" w:hAnsi="Times New Roman" w:cs="Times New Roman"/>
                <w:sz w:val="15"/>
                <w:szCs w:val="15"/>
                <w14:ligatures w14:val="none"/>
              </w:rPr>
              <w:t>Guoyan</w:t>
            </w:r>
            <w:proofErr w:type="spellEnd"/>
            <w:r w:rsidRPr="002215AC">
              <w:rPr>
                <w:rFonts w:ascii="Times New Roman" w:eastAsia="宋体" w:hAnsi="Times New Roman" w:cs="Times New Roman"/>
                <w:sz w:val="15"/>
                <w:szCs w:val="15"/>
                <w14:ligatures w14:val="none"/>
              </w:rPr>
              <w:t xml:space="preserve"> Ma, Le Wang,</w:t>
            </w:r>
          </w:p>
          <w:p w14:paraId="151F509F" w14:textId="77777777" w:rsidR="007E3D5D" w:rsidRPr="002215AC" w:rsidRDefault="007E3D5D" w:rsidP="007E3D5D">
            <w:pPr>
              <w:spacing w:line="240" w:lineRule="exact"/>
              <w:jc w:val="left"/>
              <w:rPr>
                <w:rFonts w:ascii="Times New Roman" w:eastAsia="宋体" w:hAnsi="Times New Roman" w:cs="Times New Roman"/>
                <w:sz w:val="15"/>
                <w:szCs w:val="15"/>
                <w14:ligatures w14:val="none"/>
              </w:rPr>
            </w:pPr>
            <w:proofErr w:type="spellStart"/>
            <w:r w:rsidRPr="002215AC">
              <w:rPr>
                <w:rFonts w:ascii="Times New Roman" w:eastAsia="宋体" w:hAnsi="Times New Roman" w:cs="Times New Roman"/>
                <w:sz w:val="15"/>
                <w:szCs w:val="15"/>
                <w14:ligatures w14:val="none"/>
              </w:rPr>
              <w:t>ChaoHao</w:t>
            </w:r>
            <w:proofErr w:type="spellEnd"/>
            <w:r w:rsidRPr="002215AC">
              <w:rPr>
                <w:rFonts w:ascii="Times New Roman" w:eastAsia="宋体" w:hAnsi="Times New Roman" w:cs="Times New Roman"/>
                <w:sz w:val="15"/>
                <w:szCs w:val="15"/>
                <w14:ligatures w14:val="none"/>
              </w:rPr>
              <w:t>,</w:t>
            </w:r>
          </w:p>
          <w:p w14:paraId="6D64B056" w14:textId="77777777" w:rsidR="007E3D5D" w:rsidRPr="002215AC" w:rsidRDefault="007E3D5D" w:rsidP="007E3D5D">
            <w:pPr>
              <w:spacing w:line="240" w:lineRule="exact"/>
              <w:jc w:val="left"/>
              <w:rPr>
                <w:rFonts w:ascii="Times New Roman" w:eastAsia="宋体" w:hAnsi="Times New Roman" w:cs="Times New Roman"/>
                <w:sz w:val="16"/>
                <w:szCs w:val="16"/>
                <w14:ligatures w14:val="none"/>
              </w:rPr>
            </w:pPr>
            <w:proofErr w:type="spellStart"/>
            <w:r w:rsidRPr="002215AC">
              <w:rPr>
                <w:rFonts w:ascii="Times New Roman" w:eastAsia="宋体" w:hAnsi="Times New Roman" w:cs="Times New Roman"/>
                <w:sz w:val="15"/>
                <w:szCs w:val="15"/>
                <w14:ligatures w14:val="none"/>
              </w:rPr>
              <w:t>Chunbao</w:t>
            </w:r>
            <w:proofErr w:type="spellEnd"/>
            <w:r w:rsidRPr="002215AC">
              <w:rPr>
                <w:rFonts w:ascii="Times New Roman" w:eastAsia="宋体" w:hAnsi="Times New Roman" w:cs="Times New Roman"/>
                <w:sz w:val="15"/>
                <w:szCs w:val="15"/>
                <w14:ligatures w14:val="none"/>
              </w:rPr>
              <w:t xml:space="preserve"> Du</w:t>
            </w:r>
            <w:r w:rsidRPr="002215AC">
              <w:rPr>
                <w:rFonts w:ascii="Times New Roman" w:eastAsia="宋体" w:hAnsi="Times New Roman" w:cs="Times New Roman"/>
                <w:sz w:val="15"/>
                <w:szCs w:val="15"/>
                <w14:ligatures w14:val="none"/>
              </w:rPr>
              <w:t>，</w:t>
            </w:r>
            <w:r w:rsidRPr="002215AC">
              <w:rPr>
                <w:rFonts w:ascii="Times New Roman" w:eastAsia="宋体" w:hAnsi="Times New Roman" w:cs="Times New Roman"/>
                <w:sz w:val="15"/>
                <w:szCs w:val="15"/>
                <w14:ligatures w14:val="none"/>
              </w:rPr>
              <w:t>Hongfei Ma</w:t>
            </w:r>
          </w:p>
        </w:tc>
      </w:tr>
      <w:tr w:rsidR="007E3D5D" w:rsidRPr="002215AC" w14:paraId="1991D76C" w14:textId="77777777" w:rsidTr="00852C04">
        <w:trPr>
          <w:trHeight w:val="567"/>
          <w:jc w:val="center"/>
        </w:trPr>
        <w:tc>
          <w:tcPr>
            <w:tcW w:w="500" w:type="dxa"/>
            <w:tcBorders>
              <w:top w:val="single" w:sz="8" w:space="0" w:color="auto"/>
              <w:left w:val="single" w:sz="8" w:space="0" w:color="auto"/>
              <w:bottom w:val="single" w:sz="8" w:space="0" w:color="auto"/>
              <w:right w:val="single" w:sz="8" w:space="0" w:color="auto"/>
            </w:tcBorders>
            <w:vAlign w:val="center"/>
          </w:tcPr>
          <w:p w14:paraId="531EE637"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Cs w:val="21"/>
                <w14:ligatures w14:val="none"/>
              </w:rPr>
              <w:t>7</w:t>
            </w:r>
          </w:p>
        </w:tc>
        <w:tc>
          <w:tcPr>
            <w:tcW w:w="1107" w:type="dxa"/>
            <w:tcBorders>
              <w:top w:val="single" w:sz="8" w:space="0" w:color="auto"/>
              <w:left w:val="single" w:sz="8" w:space="0" w:color="auto"/>
              <w:bottom w:val="single" w:sz="8" w:space="0" w:color="auto"/>
              <w:right w:val="single" w:sz="8" w:space="0" w:color="auto"/>
            </w:tcBorders>
          </w:tcPr>
          <w:p w14:paraId="6372AB96"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SCI</w:t>
            </w:r>
          </w:p>
          <w:p w14:paraId="412D9101" w14:textId="77777777" w:rsidR="007E3D5D" w:rsidRPr="002215AC" w:rsidRDefault="007E3D5D" w:rsidP="007E3D5D">
            <w:pPr>
              <w:ind w:firstLineChars="100" w:firstLine="160"/>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检索论文</w:t>
            </w:r>
          </w:p>
        </w:tc>
        <w:tc>
          <w:tcPr>
            <w:tcW w:w="1800" w:type="dxa"/>
            <w:tcBorders>
              <w:top w:val="single" w:sz="8" w:space="0" w:color="auto"/>
              <w:left w:val="single" w:sz="8" w:space="0" w:color="auto"/>
              <w:bottom w:val="single" w:sz="8" w:space="0" w:color="auto"/>
              <w:right w:val="single" w:sz="8" w:space="0" w:color="auto"/>
            </w:tcBorders>
          </w:tcPr>
          <w:p w14:paraId="0C20A257" w14:textId="77777777" w:rsidR="007E3D5D" w:rsidRPr="002215AC" w:rsidRDefault="007E3D5D" w:rsidP="007E3D5D">
            <w:pPr>
              <w:spacing w:line="240" w:lineRule="exact"/>
              <w:jc w:val="center"/>
              <w:rPr>
                <w:rFonts w:ascii="Times New Roman" w:eastAsia="宋体" w:hAnsi="Times New Roman" w:cs="Times New Roman"/>
                <w:sz w:val="15"/>
                <w:szCs w:val="15"/>
                <w14:ligatures w14:val="none"/>
              </w:rPr>
            </w:pPr>
            <w:r w:rsidRPr="002215AC">
              <w:rPr>
                <w:rFonts w:ascii="Times New Roman" w:eastAsia="宋体" w:hAnsi="Times New Roman" w:cs="Times New Roman"/>
                <w:sz w:val="15"/>
                <w:szCs w:val="15"/>
                <w14:ligatures w14:val="none"/>
              </w:rPr>
              <w:t>TOC interpretation of</w:t>
            </w:r>
          </w:p>
          <w:p w14:paraId="5B00A850" w14:textId="77777777" w:rsidR="007E3D5D" w:rsidRPr="002215AC" w:rsidRDefault="007E3D5D" w:rsidP="007E3D5D">
            <w:pPr>
              <w:spacing w:line="240" w:lineRule="exact"/>
              <w:jc w:val="center"/>
              <w:rPr>
                <w:rFonts w:ascii="Times New Roman" w:eastAsia="宋体" w:hAnsi="Times New Roman" w:cs="Times New Roman"/>
                <w:sz w:val="15"/>
                <w:szCs w:val="15"/>
                <w14:ligatures w14:val="none"/>
              </w:rPr>
            </w:pPr>
            <w:r w:rsidRPr="002215AC">
              <w:rPr>
                <w:rFonts w:ascii="Times New Roman" w:eastAsia="宋体" w:hAnsi="Times New Roman" w:cs="Times New Roman"/>
                <w:sz w:val="15"/>
                <w:szCs w:val="15"/>
                <w14:ligatures w14:val="none"/>
              </w:rPr>
              <w:t>lithofacies-based categorical</w:t>
            </w:r>
          </w:p>
          <w:p w14:paraId="4345F48E" w14:textId="77777777" w:rsidR="007E3D5D" w:rsidRPr="002215AC" w:rsidRDefault="007E3D5D" w:rsidP="007E3D5D">
            <w:pPr>
              <w:spacing w:line="240" w:lineRule="exact"/>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5"/>
                <w:szCs w:val="15"/>
                <w14:ligatures w14:val="none"/>
              </w:rPr>
              <w:t xml:space="preserve">regression model: A case study of the </w:t>
            </w:r>
            <w:proofErr w:type="spellStart"/>
            <w:r w:rsidRPr="002215AC">
              <w:rPr>
                <w:rFonts w:ascii="Times New Roman" w:eastAsia="宋体" w:hAnsi="Times New Roman" w:cs="Times New Roman"/>
                <w:sz w:val="15"/>
                <w:szCs w:val="15"/>
                <w14:ligatures w14:val="none"/>
              </w:rPr>
              <w:t>Yanchang</w:t>
            </w:r>
            <w:proofErr w:type="spellEnd"/>
            <w:r w:rsidRPr="002215AC">
              <w:rPr>
                <w:rFonts w:ascii="Times New Roman" w:eastAsia="宋体" w:hAnsi="Times New Roman" w:cs="Times New Roman"/>
                <w:sz w:val="15"/>
                <w:szCs w:val="15"/>
                <w14:ligatures w14:val="none"/>
              </w:rPr>
              <w:t xml:space="preserve"> formation shale in The Ordos basin, NW China</w:t>
            </w:r>
          </w:p>
        </w:tc>
        <w:tc>
          <w:tcPr>
            <w:tcW w:w="655" w:type="dxa"/>
            <w:tcBorders>
              <w:top w:val="single" w:sz="8" w:space="0" w:color="auto"/>
              <w:left w:val="single" w:sz="8" w:space="0" w:color="auto"/>
              <w:bottom w:val="single" w:sz="8" w:space="0" w:color="auto"/>
              <w:right w:val="single" w:sz="8" w:space="0" w:color="auto"/>
            </w:tcBorders>
          </w:tcPr>
          <w:p w14:paraId="6DC3D036"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瑞士</w:t>
            </w:r>
          </w:p>
        </w:tc>
        <w:tc>
          <w:tcPr>
            <w:tcW w:w="975" w:type="dxa"/>
            <w:tcBorders>
              <w:top w:val="single" w:sz="8" w:space="0" w:color="auto"/>
              <w:left w:val="single" w:sz="8" w:space="0" w:color="auto"/>
              <w:bottom w:val="single" w:sz="8" w:space="0" w:color="auto"/>
              <w:right w:val="single" w:sz="8" w:space="0" w:color="auto"/>
            </w:tcBorders>
          </w:tcPr>
          <w:p w14:paraId="0C17A5A6"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2022.1106799</w:t>
            </w:r>
          </w:p>
        </w:tc>
        <w:tc>
          <w:tcPr>
            <w:tcW w:w="1134" w:type="dxa"/>
            <w:tcBorders>
              <w:top w:val="single" w:sz="8" w:space="0" w:color="auto"/>
              <w:left w:val="single" w:sz="8" w:space="0" w:color="auto"/>
              <w:bottom w:val="single" w:sz="8" w:space="0" w:color="auto"/>
              <w:right w:val="single" w:sz="8" w:space="0" w:color="auto"/>
            </w:tcBorders>
          </w:tcPr>
          <w:p w14:paraId="023A98DE"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2023</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01</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20</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tcPr>
          <w:p w14:paraId="1D071BAC"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5"/>
                <w:szCs w:val="15"/>
                <w14:ligatures w14:val="none"/>
              </w:rPr>
              <w:t>Frontiers in Earth Science</w:t>
            </w:r>
          </w:p>
        </w:tc>
        <w:tc>
          <w:tcPr>
            <w:tcW w:w="1528" w:type="dxa"/>
            <w:tcBorders>
              <w:top w:val="single" w:sz="8" w:space="0" w:color="auto"/>
              <w:left w:val="single" w:sz="8" w:space="0" w:color="auto"/>
              <w:bottom w:val="single" w:sz="8" w:space="0" w:color="auto"/>
              <w:right w:val="single" w:sz="8" w:space="0" w:color="auto"/>
            </w:tcBorders>
          </w:tcPr>
          <w:p w14:paraId="34BD509B" w14:textId="77777777" w:rsidR="007E3D5D" w:rsidRPr="002215AC" w:rsidRDefault="007E3D5D" w:rsidP="007E3D5D">
            <w:pPr>
              <w:spacing w:line="240" w:lineRule="exact"/>
              <w:rPr>
                <w:rFonts w:ascii="Times New Roman" w:eastAsia="宋体" w:hAnsi="Times New Roman" w:cs="Times New Roman"/>
                <w:sz w:val="15"/>
                <w:szCs w:val="15"/>
                <w14:ligatures w14:val="none"/>
              </w:rPr>
            </w:pPr>
            <w:r w:rsidRPr="002215AC">
              <w:rPr>
                <w:rFonts w:ascii="Times New Roman" w:eastAsia="宋体" w:hAnsi="Times New Roman" w:cs="Times New Roman"/>
                <w:sz w:val="15"/>
                <w:szCs w:val="15"/>
                <w14:ligatures w14:val="none"/>
              </w:rPr>
              <w:t>Yin Jintao;</w:t>
            </w:r>
          </w:p>
          <w:p w14:paraId="5DCA20D9" w14:textId="77777777" w:rsidR="007E3D5D" w:rsidRPr="002215AC" w:rsidRDefault="007E3D5D" w:rsidP="007E3D5D">
            <w:pPr>
              <w:spacing w:line="240" w:lineRule="exact"/>
              <w:rPr>
                <w:rFonts w:ascii="Times New Roman" w:eastAsia="宋体" w:hAnsi="Times New Roman" w:cs="Times New Roman"/>
                <w:sz w:val="15"/>
                <w:szCs w:val="15"/>
                <w14:ligatures w14:val="none"/>
              </w:rPr>
            </w:pPr>
            <w:r w:rsidRPr="002215AC">
              <w:rPr>
                <w:rFonts w:ascii="Times New Roman" w:eastAsia="宋体" w:hAnsi="Times New Roman" w:cs="Times New Roman"/>
                <w:sz w:val="15"/>
                <w:szCs w:val="15"/>
                <w14:ligatures w14:val="none"/>
              </w:rPr>
              <w:t>Gao Chao;</w:t>
            </w:r>
          </w:p>
          <w:p w14:paraId="2E5B1D2B" w14:textId="77777777" w:rsidR="007E3D5D" w:rsidRPr="002215AC" w:rsidRDefault="007E3D5D" w:rsidP="007E3D5D">
            <w:pPr>
              <w:spacing w:line="240" w:lineRule="exact"/>
              <w:jc w:val="left"/>
              <w:rPr>
                <w:rFonts w:ascii="Times New Roman" w:eastAsia="宋体" w:hAnsi="Times New Roman" w:cs="Times New Roman"/>
                <w:sz w:val="15"/>
                <w:szCs w:val="15"/>
                <w14:ligatures w14:val="none"/>
              </w:rPr>
            </w:pPr>
            <w:r w:rsidRPr="002215AC">
              <w:rPr>
                <w:rFonts w:ascii="Times New Roman" w:eastAsia="宋体" w:hAnsi="Times New Roman" w:cs="Times New Roman"/>
                <w:sz w:val="15"/>
                <w:szCs w:val="15"/>
                <w14:ligatures w14:val="none"/>
              </w:rPr>
              <w:t xml:space="preserve">Cheng </w:t>
            </w:r>
            <w:proofErr w:type="spellStart"/>
            <w:proofErr w:type="gramStart"/>
            <w:r w:rsidRPr="002215AC">
              <w:rPr>
                <w:rFonts w:ascii="Times New Roman" w:eastAsia="宋体" w:hAnsi="Times New Roman" w:cs="Times New Roman"/>
                <w:sz w:val="15"/>
                <w:szCs w:val="15"/>
                <w14:ligatures w14:val="none"/>
              </w:rPr>
              <w:t>Ming;Liang</w:t>
            </w:r>
            <w:proofErr w:type="spellEnd"/>
            <w:proofErr w:type="gramEnd"/>
            <w:r w:rsidRPr="002215AC">
              <w:rPr>
                <w:rFonts w:ascii="Times New Roman" w:eastAsia="宋体" w:hAnsi="Times New Roman" w:cs="Times New Roman"/>
                <w:sz w:val="15"/>
                <w:szCs w:val="15"/>
                <w14:ligatures w14:val="none"/>
              </w:rPr>
              <w:t xml:space="preserve"> </w:t>
            </w:r>
            <w:proofErr w:type="spellStart"/>
            <w:proofErr w:type="gramStart"/>
            <w:r w:rsidRPr="002215AC">
              <w:rPr>
                <w:rFonts w:ascii="Times New Roman" w:eastAsia="宋体" w:hAnsi="Times New Roman" w:cs="Times New Roman"/>
                <w:sz w:val="15"/>
                <w:szCs w:val="15"/>
                <w14:ligatures w14:val="none"/>
              </w:rPr>
              <w:t>Quansheng;Xue</w:t>
            </w:r>
            <w:proofErr w:type="spellEnd"/>
            <w:proofErr w:type="gramEnd"/>
            <w:r w:rsidRPr="002215AC">
              <w:rPr>
                <w:rFonts w:ascii="Times New Roman" w:eastAsia="宋体" w:hAnsi="Times New Roman" w:cs="Times New Roman"/>
                <w:sz w:val="15"/>
                <w:szCs w:val="15"/>
                <w14:ligatures w14:val="none"/>
              </w:rPr>
              <w:t xml:space="preserve"> Pei;</w:t>
            </w:r>
          </w:p>
          <w:p w14:paraId="787AC984" w14:textId="77777777" w:rsidR="007E3D5D" w:rsidRPr="002215AC" w:rsidRDefault="007E3D5D" w:rsidP="007E3D5D">
            <w:pPr>
              <w:spacing w:line="240" w:lineRule="exact"/>
              <w:jc w:val="left"/>
              <w:rPr>
                <w:rFonts w:ascii="Times New Roman" w:eastAsia="宋体" w:hAnsi="Times New Roman" w:cs="Times New Roman"/>
                <w:sz w:val="16"/>
                <w:szCs w:val="16"/>
                <w14:ligatures w14:val="none"/>
              </w:rPr>
            </w:pPr>
            <w:proofErr w:type="spellStart"/>
            <w:proofErr w:type="gramStart"/>
            <w:r w:rsidRPr="002215AC">
              <w:rPr>
                <w:rFonts w:ascii="Times New Roman" w:eastAsia="宋体" w:hAnsi="Times New Roman" w:cs="Times New Roman"/>
                <w:sz w:val="15"/>
                <w:szCs w:val="15"/>
                <w14:ligatures w14:val="none"/>
              </w:rPr>
              <w:t>HaoShiyan;Zhao</w:t>
            </w:r>
            <w:proofErr w:type="spellEnd"/>
            <w:proofErr w:type="gramEnd"/>
            <w:r w:rsidRPr="002215AC">
              <w:rPr>
                <w:rFonts w:ascii="Times New Roman" w:eastAsia="宋体" w:hAnsi="Times New Roman" w:cs="Times New Roman"/>
                <w:sz w:val="15"/>
                <w:szCs w:val="15"/>
                <w14:ligatures w14:val="none"/>
              </w:rPr>
              <w:t xml:space="preserve"> </w:t>
            </w:r>
            <w:proofErr w:type="spellStart"/>
            <w:r w:rsidRPr="002215AC">
              <w:rPr>
                <w:rFonts w:ascii="Times New Roman" w:eastAsia="宋体" w:hAnsi="Times New Roman" w:cs="Times New Roman"/>
                <w:sz w:val="15"/>
                <w:szCs w:val="15"/>
                <w14:ligatures w14:val="none"/>
              </w:rPr>
              <w:t>Qianping</w:t>
            </w:r>
            <w:proofErr w:type="spellEnd"/>
          </w:p>
        </w:tc>
      </w:tr>
      <w:tr w:rsidR="007E3D5D" w:rsidRPr="002215AC" w14:paraId="16471462" w14:textId="77777777" w:rsidTr="00852C04">
        <w:trPr>
          <w:trHeight w:val="1253"/>
          <w:jc w:val="center"/>
        </w:trPr>
        <w:tc>
          <w:tcPr>
            <w:tcW w:w="500" w:type="dxa"/>
            <w:tcBorders>
              <w:top w:val="single" w:sz="8" w:space="0" w:color="auto"/>
              <w:left w:val="single" w:sz="8" w:space="0" w:color="auto"/>
              <w:bottom w:val="single" w:sz="8" w:space="0" w:color="auto"/>
              <w:right w:val="single" w:sz="8" w:space="0" w:color="auto"/>
            </w:tcBorders>
            <w:vAlign w:val="center"/>
          </w:tcPr>
          <w:p w14:paraId="0B02177D"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lastRenderedPageBreak/>
              <w:t>8</w:t>
            </w:r>
          </w:p>
        </w:tc>
        <w:tc>
          <w:tcPr>
            <w:tcW w:w="1107" w:type="dxa"/>
            <w:tcBorders>
              <w:top w:val="single" w:sz="8" w:space="0" w:color="auto"/>
              <w:left w:val="single" w:sz="8" w:space="0" w:color="auto"/>
              <w:bottom w:val="single" w:sz="8" w:space="0" w:color="auto"/>
              <w:right w:val="single" w:sz="8" w:space="0" w:color="auto"/>
            </w:tcBorders>
            <w:vAlign w:val="center"/>
          </w:tcPr>
          <w:p w14:paraId="6A4BD44C"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核心论文</w:t>
            </w:r>
          </w:p>
        </w:tc>
        <w:tc>
          <w:tcPr>
            <w:tcW w:w="1800" w:type="dxa"/>
            <w:tcBorders>
              <w:top w:val="single" w:sz="8" w:space="0" w:color="auto"/>
              <w:left w:val="single" w:sz="8" w:space="0" w:color="auto"/>
              <w:bottom w:val="single" w:sz="8" w:space="0" w:color="auto"/>
              <w:right w:val="single" w:sz="8" w:space="0" w:color="auto"/>
            </w:tcBorders>
            <w:vAlign w:val="center"/>
          </w:tcPr>
          <w:p w14:paraId="7A1C6928"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联合压汞法表征致密油储层孔喉特征：以陕北定边地区延长组长</w:t>
            </w:r>
            <w:r w:rsidRPr="002215AC">
              <w:rPr>
                <w:rFonts w:ascii="Times New Roman" w:eastAsia="宋体" w:hAnsi="Times New Roman" w:cs="Times New Roman"/>
                <w:sz w:val="16"/>
                <w:szCs w:val="16"/>
                <w14:ligatures w14:val="none"/>
              </w:rPr>
              <w:t>7</w:t>
            </w:r>
            <w:r w:rsidRPr="002215AC">
              <w:rPr>
                <w:rFonts w:ascii="Times New Roman" w:eastAsia="宋体" w:hAnsi="Times New Roman" w:cs="Times New Roman"/>
                <w:sz w:val="16"/>
                <w:szCs w:val="16"/>
                <w14:ligatures w14:val="none"/>
              </w:rPr>
              <w:t>段为例</w:t>
            </w:r>
          </w:p>
        </w:tc>
        <w:tc>
          <w:tcPr>
            <w:tcW w:w="655" w:type="dxa"/>
            <w:tcBorders>
              <w:top w:val="single" w:sz="8" w:space="0" w:color="auto"/>
              <w:left w:val="single" w:sz="8" w:space="0" w:color="auto"/>
              <w:bottom w:val="single" w:sz="8" w:space="0" w:color="auto"/>
              <w:right w:val="single" w:sz="8" w:space="0" w:color="auto"/>
            </w:tcBorders>
            <w:vAlign w:val="center"/>
          </w:tcPr>
          <w:p w14:paraId="2EFB25E8"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中国</w:t>
            </w:r>
          </w:p>
        </w:tc>
        <w:tc>
          <w:tcPr>
            <w:tcW w:w="975" w:type="dxa"/>
            <w:tcBorders>
              <w:top w:val="single" w:sz="8" w:space="0" w:color="auto"/>
              <w:left w:val="single" w:sz="8" w:space="0" w:color="auto"/>
              <w:bottom w:val="single" w:sz="8" w:space="0" w:color="auto"/>
              <w:right w:val="single" w:sz="8" w:space="0" w:color="auto"/>
            </w:tcBorders>
            <w:vAlign w:val="center"/>
          </w:tcPr>
          <w:p w14:paraId="73EA1137"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2023,58</w:t>
            </w:r>
            <w:r w:rsidRPr="002215AC">
              <w:rPr>
                <w:rFonts w:ascii="Times New Roman" w:eastAsia="宋体" w:hAnsi="Times New Roman" w:cs="Times New Roman"/>
                <w:sz w:val="16"/>
                <w:szCs w:val="16"/>
                <w14:ligatures w14:val="none"/>
              </w:rPr>
              <w:t>（</w:t>
            </w:r>
            <w:r w:rsidRPr="002215AC">
              <w:rPr>
                <w:rFonts w:ascii="Times New Roman" w:eastAsia="宋体" w:hAnsi="Times New Roman" w:cs="Times New Roman"/>
                <w:sz w:val="16"/>
                <w:szCs w:val="16"/>
                <w14:ligatures w14:val="none"/>
              </w:rPr>
              <w:t>02</w:t>
            </w:r>
            <w:r w:rsidRPr="002215AC">
              <w:rPr>
                <w:rFonts w:ascii="Times New Roman" w:eastAsia="宋体" w:hAnsi="Times New Roman" w:cs="Times New Roman"/>
                <w:sz w:val="16"/>
                <w:szCs w:val="16"/>
                <w14:ligatures w14:val="none"/>
              </w:rPr>
              <w:t>）：</w:t>
            </w:r>
            <w:r w:rsidRPr="002215AC">
              <w:rPr>
                <w:rFonts w:ascii="Times New Roman" w:eastAsia="宋体" w:hAnsi="Times New Roman" w:cs="Times New Roman"/>
                <w:sz w:val="16"/>
                <w:szCs w:val="16"/>
                <w14:ligatures w14:val="none"/>
              </w:rPr>
              <w:t>710-722</w:t>
            </w:r>
          </w:p>
        </w:tc>
        <w:tc>
          <w:tcPr>
            <w:tcW w:w="1134" w:type="dxa"/>
            <w:tcBorders>
              <w:top w:val="single" w:sz="8" w:space="0" w:color="auto"/>
              <w:left w:val="single" w:sz="8" w:space="0" w:color="auto"/>
              <w:bottom w:val="single" w:sz="8" w:space="0" w:color="auto"/>
              <w:right w:val="single" w:sz="8" w:space="0" w:color="auto"/>
            </w:tcBorders>
            <w:vAlign w:val="center"/>
          </w:tcPr>
          <w:p w14:paraId="75A3664F"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2023</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04</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07</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vAlign w:val="center"/>
          </w:tcPr>
          <w:p w14:paraId="1898E44E"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地质科学</w:t>
            </w:r>
          </w:p>
        </w:tc>
        <w:tc>
          <w:tcPr>
            <w:tcW w:w="1528" w:type="dxa"/>
            <w:tcBorders>
              <w:top w:val="single" w:sz="8" w:space="0" w:color="auto"/>
              <w:left w:val="single" w:sz="8" w:space="0" w:color="auto"/>
              <w:bottom w:val="single" w:sz="8" w:space="0" w:color="auto"/>
              <w:right w:val="single" w:sz="8" w:space="0" w:color="auto"/>
            </w:tcBorders>
            <w:vAlign w:val="center"/>
          </w:tcPr>
          <w:p w14:paraId="3C7B44B3"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吴春燕，展转盈，李文厚、王宁，</w:t>
            </w:r>
          </w:p>
          <w:p w14:paraId="600761FD"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吴琳</w:t>
            </w:r>
          </w:p>
        </w:tc>
      </w:tr>
      <w:tr w:rsidR="007E3D5D" w:rsidRPr="002215AC" w14:paraId="39524166" w14:textId="77777777" w:rsidTr="00852C04">
        <w:trPr>
          <w:trHeight w:val="1043"/>
          <w:jc w:val="center"/>
        </w:trPr>
        <w:tc>
          <w:tcPr>
            <w:tcW w:w="500" w:type="dxa"/>
            <w:tcBorders>
              <w:top w:val="single" w:sz="8" w:space="0" w:color="auto"/>
              <w:left w:val="single" w:sz="8" w:space="0" w:color="auto"/>
              <w:bottom w:val="single" w:sz="8" w:space="0" w:color="auto"/>
              <w:right w:val="single" w:sz="8" w:space="0" w:color="auto"/>
            </w:tcBorders>
            <w:vAlign w:val="center"/>
          </w:tcPr>
          <w:p w14:paraId="3FE5B58A"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9</w:t>
            </w:r>
          </w:p>
        </w:tc>
        <w:tc>
          <w:tcPr>
            <w:tcW w:w="1107" w:type="dxa"/>
            <w:tcBorders>
              <w:top w:val="single" w:sz="8" w:space="0" w:color="auto"/>
              <w:left w:val="single" w:sz="8" w:space="0" w:color="auto"/>
              <w:bottom w:val="single" w:sz="8" w:space="0" w:color="auto"/>
              <w:right w:val="single" w:sz="8" w:space="0" w:color="auto"/>
            </w:tcBorders>
            <w:vAlign w:val="center"/>
          </w:tcPr>
          <w:p w14:paraId="6A7242FA"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核心论文</w:t>
            </w:r>
          </w:p>
        </w:tc>
        <w:tc>
          <w:tcPr>
            <w:tcW w:w="1800" w:type="dxa"/>
            <w:tcBorders>
              <w:top w:val="single" w:sz="8" w:space="0" w:color="auto"/>
              <w:left w:val="single" w:sz="8" w:space="0" w:color="auto"/>
              <w:bottom w:val="single" w:sz="8" w:space="0" w:color="auto"/>
              <w:right w:val="single" w:sz="8" w:space="0" w:color="auto"/>
            </w:tcBorders>
            <w:vAlign w:val="center"/>
          </w:tcPr>
          <w:p w14:paraId="3C80547A"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反相</w:t>
            </w:r>
            <w:proofErr w:type="gramStart"/>
            <w:r w:rsidRPr="002215AC">
              <w:rPr>
                <w:rFonts w:ascii="Times New Roman" w:eastAsia="宋体" w:hAnsi="Times New Roman" w:cs="Times New Roman"/>
                <w:sz w:val="16"/>
                <w:szCs w:val="16"/>
                <w14:ligatures w14:val="none"/>
              </w:rPr>
              <w:t>微乳液型疏水缔合</w:t>
            </w:r>
            <w:proofErr w:type="gramEnd"/>
            <w:r w:rsidRPr="002215AC">
              <w:rPr>
                <w:rFonts w:ascii="Times New Roman" w:eastAsia="宋体" w:hAnsi="Times New Roman" w:cs="Times New Roman"/>
                <w:sz w:val="16"/>
                <w:szCs w:val="16"/>
                <w14:ligatures w14:val="none"/>
              </w:rPr>
              <w:t>共聚物溶液性质</w:t>
            </w:r>
          </w:p>
          <w:p w14:paraId="22359620" w14:textId="77777777" w:rsidR="007E3D5D" w:rsidRPr="002215AC" w:rsidRDefault="007E3D5D" w:rsidP="007E3D5D">
            <w:pPr>
              <w:jc w:val="center"/>
              <w:rPr>
                <w:rFonts w:ascii="Times New Roman" w:eastAsia="宋体" w:hAnsi="Times New Roman" w:cs="Times New Roman"/>
                <w:sz w:val="16"/>
                <w:szCs w:val="16"/>
                <w14:ligatures w14:val="none"/>
              </w:rPr>
            </w:pPr>
          </w:p>
        </w:tc>
        <w:tc>
          <w:tcPr>
            <w:tcW w:w="655" w:type="dxa"/>
            <w:tcBorders>
              <w:top w:val="single" w:sz="8" w:space="0" w:color="auto"/>
              <w:left w:val="single" w:sz="8" w:space="0" w:color="auto"/>
              <w:bottom w:val="single" w:sz="8" w:space="0" w:color="auto"/>
              <w:right w:val="single" w:sz="8" w:space="0" w:color="auto"/>
            </w:tcBorders>
            <w:vAlign w:val="center"/>
          </w:tcPr>
          <w:p w14:paraId="7CCD203D"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中国</w:t>
            </w:r>
          </w:p>
        </w:tc>
        <w:tc>
          <w:tcPr>
            <w:tcW w:w="975" w:type="dxa"/>
            <w:tcBorders>
              <w:top w:val="single" w:sz="8" w:space="0" w:color="auto"/>
              <w:left w:val="single" w:sz="8" w:space="0" w:color="auto"/>
              <w:bottom w:val="single" w:sz="8" w:space="0" w:color="auto"/>
              <w:right w:val="single" w:sz="8" w:space="0" w:color="auto"/>
            </w:tcBorders>
            <w:vAlign w:val="center"/>
          </w:tcPr>
          <w:p w14:paraId="645AC376"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2019</w:t>
            </w:r>
            <w:r w:rsidRPr="002215AC">
              <w:rPr>
                <w:rFonts w:ascii="Times New Roman" w:eastAsia="宋体" w:hAnsi="Times New Roman" w:cs="Times New Roman"/>
                <w:sz w:val="16"/>
                <w:szCs w:val="16"/>
                <w14:ligatures w14:val="none"/>
              </w:rPr>
              <w:t>，（</w:t>
            </w:r>
            <w:r w:rsidRPr="002215AC">
              <w:rPr>
                <w:rFonts w:ascii="Times New Roman" w:eastAsia="宋体" w:hAnsi="Times New Roman" w:cs="Times New Roman"/>
                <w:sz w:val="16"/>
                <w:szCs w:val="16"/>
                <w14:ligatures w14:val="none"/>
              </w:rPr>
              <w:t>07</w:t>
            </w:r>
            <w:r w:rsidRPr="002215AC">
              <w:rPr>
                <w:rFonts w:ascii="Times New Roman" w:eastAsia="宋体" w:hAnsi="Times New Roman" w:cs="Times New Roman"/>
                <w:sz w:val="16"/>
                <w:szCs w:val="16"/>
                <w14:ligatures w14:val="none"/>
              </w:rPr>
              <w:t>）：</w:t>
            </w:r>
            <w:r w:rsidRPr="002215AC">
              <w:rPr>
                <w:rFonts w:ascii="Times New Roman" w:eastAsia="宋体" w:hAnsi="Times New Roman" w:cs="Times New Roman"/>
                <w:sz w:val="16"/>
                <w:szCs w:val="16"/>
                <w14:ligatures w14:val="none"/>
              </w:rPr>
              <w:t>37-43</w:t>
            </w:r>
          </w:p>
        </w:tc>
        <w:tc>
          <w:tcPr>
            <w:tcW w:w="1134" w:type="dxa"/>
            <w:tcBorders>
              <w:top w:val="single" w:sz="8" w:space="0" w:color="auto"/>
              <w:left w:val="single" w:sz="8" w:space="0" w:color="auto"/>
              <w:bottom w:val="single" w:sz="8" w:space="0" w:color="auto"/>
              <w:right w:val="single" w:sz="8" w:space="0" w:color="auto"/>
            </w:tcBorders>
            <w:vAlign w:val="center"/>
          </w:tcPr>
          <w:p w14:paraId="09097716"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2019</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07</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15</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vAlign w:val="center"/>
          </w:tcPr>
          <w:p w14:paraId="4B2A4C13"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高分子通报</w:t>
            </w:r>
          </w:p>
        </w:tc>
        <w:tc>
          <w:tcPr>
            <w:tcW w:w="1528" w:type="dxa"/>
            <w:tcBorders>
              <w:top w:val="single" w:sz="8" w:space="0" w:color="auto"/>
              <w:left w:val="single" w:sz="8" w:space="0" w:color="auto"/>
              <w:bottom w:val="single" w:sz="8" w:space="0" w:color="auto"/>
              <w:right w:val="single" w:sz="8" w:space="0" w:color="auto"/>
            </w:tcBorders>
            <w:vAlign w:val="center"/>
          </w:tcPr>
          <w:p w14:paraId="30B560E0" w14:textId="77777777" w:rsidR="007E3D5D" w:rsidRPr="002215AC" w:rsidRDefault="007E3D5D" w:rsidP="007E3D5D">
            <w:pPr>
              <w:widowControl/>
              <w:jc w:val="left"/>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马国艳，</w:t>
            </w:r>
            <w:r w:rsidRPr="002215AC">
              <w:rPr>
                <w:rFonts w:ascii="Times New Roman" w:eastAsia="宋体" w:hAnsi="Times New Roman" w:cs="Times New Roman"/>
                <w:sz w:val="16"/>
                <w:szCs w:val="16"/>
                <w14:ligatures w14:val="none"/>
              </w:rPr>
              <w:t xml:space="preserve"> </w:t>
            </w:r>
            <w:r w:rsidRPr="002215AC">
              <w:rPr>
                <w:rFonts w:ascii="Times New Roman" w:eastAsia="宋体" w:hAnsi="Times New Roman" w:cs="Times New Roman"/>
                <w:sz w:val="16"/>
                <w:szCs w:val="16"/>
                <w14:ligatures w14:val="none"/>
              </w:rPr>
              <w:t>李小瑞，曾立祥，折利军，王小荣等</w:t>
            </w:r>
          </w:p>
        </w:tc>
      </w:tr>
      <w:tr w:rsidR="007E3D5D" w:rsidRPr="002215AC" w14:paraId="12191441" w14:textId="77777777" w:rsidTr="00852C04">
        <w:trPr>
          <w:trHeight w:val="1370"/>
          <w:jc w:val="center"/>
        </w:trPr>
        <w:tc>
          <w:tcPr>
            <w:tcW w:w="500" w:type="dxa"/>
            <w:tcBorders>
              <w:top w:val="single" w:sz="8" w:space="0" w:color="auto"/>
              <w:left w:val="single" w:sz="8" w:space="0" w:color="auto"/>
              <w:bottom w:val="single" w:sz="8" w:space="0" w:color="auto"/>
              <w:right w:val="single" w:sz="8" w:space="0" w:color="auto"/>
            </w:tcBorders>
            <w:vAlign w:val="center"/>
          </w:tcPr>
          <w:p w14:paraId="23A3BF99"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10</w:t>
            </w:r>
          </w:p>
        </w:tc>
        <w:tc>
          <w:tcPr>
            <w:tcW w:w="1107" w:type="dxa"/>
            <w:tcBorders>
              <w:top w:val="single" w:sz="8" w:space="0" w:color="auto"/>
              <w:left w:val="single" w:sz="8" w:space="0" w:color="auto"/>
              <w:bottom w:val="single" w:sz="8" w:space="0" w:color="auto"/>
              <w:right w:val="single" w:sz="8" w:space="0" w:color="auto"/>
            </w:tcBorders>
            <w:vAlign w:val="center"/>
          </w:tcPr>
          <w:p w14:paraId="5BFA0661"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计算机软件著作权</w:t>
            </w:r>
          </w:p>
        </w:tc>
        <w:tc>
          <w:tcPr>
            <w:tcW w:w="1800" w:type="dxa"/>
            <w:tcBorders>
              <w:top w:val="single" w:sz="8" w:space="0" w:color="auto"/>
              <w:left w:val="single" w:sz="8" w:space="0" w:color="auto"/>
              <w:bottom w:val="single" w:sz="8" w:space="0" w:color="auto"/>
              <w:right w:val="single" w:sz="8" w:space="0" w:color="auto"/>
            </w:tcBorders>
            <w:vAlign w:val="center"/>
          </w:tcPr>
          <w:p w14:paraId="21D3A11D"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页岩油气储层特征评价软件</w:t>
            </w:r>
            <w:r w:rsidRPr="002215AC">
              <w:rPr>
                <w:rFonts w:ascii="Times New Roman" w:eastAsia="宋体" w:hAnsi="Times New Roman" w:cs="Times New Roman"/>
                <w:sz w:val="16"/>
                <w:szCs w:val="16"/>
                <w14:ligatures w14:val="none"/>
              </w:rPr>
              <w:t>V1.0</w:t>
            </w:r>
          </w:p>
        </w:tc>
        <w:tc>
          <w:tcPr>
            <w:tcW w:w="655" w:type="dxa"/>
            <w:tcBorders>
              <w:top w:val="single" w:sz="8" w:space="0" w:color="auto"/>
              <w:left w:val="single" w:sz="8" w:space="0" w:color="auto"/>
              <w:bottom w:val="single" w:sz="8" w:space="0" w:color="auto"/>
              <w:right w:val="single" w:sz="8" w:space="0" w:color="auto"/>
            </w:tcBorders>
            <w:vAlign w:val="center"/>
          </w:tcPr>
          <w:p w14:paraId="4ED8A243"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中国</w:t>
            </w:r>
          </w:p>
        </w:tc>
        <w:tc>
          <w:tcPr>
            <w:tcW w:w="975" w:type="dxa"/>
            <w:tcBorders>
              <w:top w:val="single" w:sz="8" w:space="0" w:color="auto"/>
              <w:left w:val="single" w:sz="8" w:space="0" w:color="auto"/>
              <w:bottom w:val="single" w:sz="8" w:space="0" w:color="auto"/>
              <w:right w:val="single" w:sz="8" w:space="0" w:color="auto"/>
            </w:tcBorders>
            <w:vAlign w:val="center"/>
          </w:tcPr>
          <w:p w14:paraId="67D5BE2D"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2023SR0511472</w:t>
            </w:r>
          </w:p>
        </w:tc>
        <w:tc>
          <w:tcPr>
            <w:tcW w:w="1134" w:type="dxa"/>
            <w:tcBorders>
              <w:top w:val="single" w:sz="8" w:space="0" w:color="auto"/>
              <w:left w:val="single" w:sz="8" w:space="0" w:color="auto"/>
              <w:bottom w:val="single" w:sz="8" w:space="0" w:color="auto"/>
              <w:right w:val="single" w:sz="8" w:space="0" w:color="auto"/>
            </w:tcBorders>
            <w:vAlign w:val="center"/>
          </w:tcPr>
          <w:p w14:paraId="0DEDBC63"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2023</w:t>
            </w:r>
            <w:r w:rsidRPr="002215AC">
              <w:rPr>
                <w:rFonts w:ascii="Times New Roman" w:eastAsia="宋体" w:hAnsi="Times New Roman" w:cs="Times New Roman"/>
                <w:sz w:val="16"/>
                <w:szCs w:val="16"/>
                <w14:ligatures w14:val="none"/>
              </w:rPr>
              <w:t>年</w:t>
            </w:r>
            <w:r w:rsidRPr="002215AC">
              <w:rPr>
                <w:rFonts w:ascii="Times New Roman" w:eastAsia="宋体" w:hAnsi="Times New Roman" w:cs="Times New Roman"/>
                <w:sz w:val="16"/>
                <w:szCs w:val="16"/>
                <w14:ligatures w14:val="none"/>
              </w:rPr>
              <w:t>5</w:t>
            </w:r>
            <w:r w:rsidRPr="002215AC">
              <w:rPr>
                <w:rFonts w:ascii="Times New Roman" w:eastAsia="宋体" w:hAnsi="Times New Roman" w:cs="Times New Roman"/>
                <w:sz w:val="16"/>
                <w:szCs w:val="16"/>
                <w14:ligatures w14:val="none"/>
              </w:rPr>
              <w:t>月</w:t>
            </w:r>
            <w:r w:rsidRPr="002215AC">
              <w:rPr>
                <w:rFonts w:ascii="Times New Roman" w:eastAsia="宋体" w:hAnsi="Times New Roman" w:cs="Times New Roman"/>
                <w:sz w:val="16"/>
                <w:szCs w:val="16"/>
                <w14:ligatures w14:val="none"/>
              </w:rPr>
              <w:t>4</w:t>
            </w:r>
            <w:r w:rsidRPr="002215AC">
              <w:rPr>
                <w:rFonts w:ascii="Times New Roman" w:eastAsia="宋体" w:hAnsi="Times New Roman" w:cs="Times New Roman"/>
                <w:sz w:val="16"/>
                <w:szCs w:val="16"/>
                <w14:ligatures w14:val="none"/>
              </w:rPr>
              <w:t>日</w:t>
            </w:r>
          </w:p>
        </w:tc>
        <w:tc>
          <w:tcPr>
            <w:tcW w:w="1134" w:type="dxa"/>
            <w:tcBorders>
              <w:top w:val="single" w:sz="8" w:space="0" w:color="auto"/>
              <w:left w:val="single" w:sz="8" w:space="0" w:color="auto"/>
              <w:bottom w:val="single" w:sz="8" w:space="0" w:color="auto"/>
              <w:right w:val="single" w:sz="8" w:space="0" w:color="auto"/>
            </w:tcBorders>
            <w:vAlign w:val="center"/>
          </w:tcPr>
          <w:p w14:paraId="7460D4FD"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第</w:t>
            </w:r>
            <w:r w:rsidRPr="002215AC">
              <w:rPr>
                <w:rFonts w:ascii="Times New Roman" w:eastAsia="宋体" w:hAnsi="Times New Roman" w:cs="Times New Roman"/>
                <w:sz w:val="16"/>
                <w:szCs w:val="16"/>
                <w14:ligatures w14:val="none"/>
              </w:rPr>
              <w:t>11098643</w:t>
            </w:r>
            <w:r w:rsidRPr="002215AC">
              <w:rPr>
                <w:rFonts w:ascii="Times New Roman" w:eastAsia="宋体" w:hAnsi="Times New Roman" w:cs="Times New Roman"/>
                <w:sz w:val="16"/>
                <w:szCs w:val="16"/>
                <w14:ligatures w14:val="none"/>
              </w:rPr>
              <w:t>号</w:t>
            </w:r>
          </w:p>
        </w:tc>
        <w:tc>
          <w:tcPr>
            <w:tcW w:w="1528" w:type="dxa"/>
            <w:tcBorders>
              <w:top w:val="single" w:sz="8" w:space="0" w:color="auto"/>
              <w:left w:val="single" w:sz="8" w:space="0" w:color="auto"/>
              <w:bottom w:val="single" w:sz="8" w:space="0" w:color="auto"/>
              <w:right w:val="single" w:sz="8" w:space="0" w:color="auto"/>
            </w:tcBorders>
            <w:vAlign w:val="center"/>
          </w:tcPr>
          <w:p w14:paraId="41D7E280" w14:textId="77777777" w:rsidR="007E3D5D" w:rsidRPr="002215AC" w:rsidRDefault="007E3D5D" w:rsidP="007E3D5D">
            <w:pPr>
              <w:jc w:val="center"/>
              <w:rPr>
                <w:rFonts w:ascii="Times New Roman" w:eastAsia="宋体" w:hAnsi="Times New Roman" w:cs="Times New Roman"/>
                <w:sz w:val="16"/>
                <w:szCs w:val="16"/>
                <w14:ligatures w14:val="none"/>
              </w:rPr>
            </w:pPr>
            <w:r w:rsidRPr="002215AC">
              <w:rPr>
                <w:rFonts w:ascii="Times New Roman" w:eastAsia="宋体" w:hAnsi="Times New Roman" w:cs="Times New Roman"/>
                <w:sz w:val="16"/>
                <w:szCs w:val="16"/>
                <w14:ligatures w14:val="none"/>
              </w:rPr>
              <w:t>延长石油（集团）有限责任公司</w:t>
            </w:r>
          </w:p>
        </w:tc>
      </w:tr>
    </w:tbl>
    <w:p w14:paraId="672ACD97" w14:textId="77777777" w:rsidR="007E3D5D" w:rsidRPr="002215AC" w:rsidRDefault="007E3D5D" w:rsidP="007E3D5D">
      <w:pPr>
        <w:jc w:val="left"/>
        <w:outlineLvl w:val="0"/>
        <w:rPr>
          <w:rFonts w:ascii="Times New Roman" w:eastAsia="宋体" w:hAnsi="Times New Roman" w:cs="Times New Roman"/>
          <w:b/>
          <w:bCs/>
          <w:sz w:val="24"/>
          <w:szCs w:val="24"/>
          <w14:ligatures w14:val="none"/>
        </w:rPr>
      </w:pPr>
    </w:p>
    <w:p w14:paraId="701DFABC" w14:textId="77777777" w:rsidR="007E3D5D" w:rsidRPr="002215AC" w:rsidRDefault="007E3D5D" w:rsidP="007E3D5D">
      <w:pPr>
        <w:jc w:val="left"/>
        <w:outlineLvl w:val="0"/>
        <w:rPr>
          <w:rFonts w:ascii="Times New Roman" w:eastAsia="宋体" w:hAnsi="Times New Roman" w:cs="Times New Roman"/>
          <w:b/>
          <w:bCs/>
          <w:sz w:val="24"/>
          <w:szCs w:val="24"/>
          <w14:ligatures w14:val="none"/>
        </w:rPr>
      </w:pPr>
    </w:p>
    <w:p w14:paraId="4928F92E" w14:textId="77777777" w:rsidR="007E3D5D" w:rsidRPr="002215AC" w:rsidRDefault="007E3D5D" w:rsidP="007E3D5D">
      <w:pPr>
        <w:jc w:val="left"/>
        <w:outlineLvl w:val="0"/>
        <w:rPr>
          <w:rFonts w:ascii="Times New Roman" w:eastAsia="宋体" w:hAnsi="Times New Roman" w:cs="Times New Roman"/>
          <w:b/>
          <w:bCs/>
          <w:sz w:val="32"/>
          <w:szCs w:val="32"/>
          <w14:ligatures w14:val="none"/>
        </w:rPr>
      </w:pPr>
      <w:r w:rsidRPr="002215AC">
        <w:rPr>
          <w:rFonts w:ascii="Times New Roman" w:eastAsia="宋体" w:hAnsi="Times New Roman" w:cs="Times New Roman"/>
          <w:b/>
          <w:bCs/>
          <w:sz w:val="24"/>
          <w:szCs w:val="24"/>
          <w14:ligatures w14:val="none"/>
        </w:rPr>
        <w:t>八、主要完成人情况</w:t>
      </w:r>
    </w:p>
    <w:tbl>
      <w:tblPr>
        <w:tblW w:w="5093" w:type="pct"/>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58"/>
        <w:gridCol w:w="735"/>
        <w:gridCol w:w="918"/>
        <w:gridCol w:w="1460"/>
        <w:gridCol w:w="1458"/>
        <w:gridCol w:w="2437"/>
      </w:tblGrid>
      <w:tr w:rsidR="007E3D5D" w:rsidRPr="002215AC" w14:paraId="404B1747" w14:textId="77777777" w:rsidTr="00852C04">
        <w:tc>
          <w:tcPr>
            <w:tcW w:w="523" w:type="pct"/>
            <w:vAlign w:val="center"/>
          </w:tcPr>
          <w:p w14:paraId="43EC2F5B"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姓名</w:t>
            </w:r>
          </w:p>
        </w:tc>
        <w:tc>
          <w:tcPr>
            <w:tcW w:w="330" w:type="pct"/>
            <w:vAlign w:val="center"/>
          </w:tcPr>
          <w:p w14:paraId="56E18123"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排名</w:t>
            </w:r>
          </w:p>
        </w:tc>
        <w:tc>
          <w:tcPr>
            <w:tcW w:w="435" w:type="pct"/>
            <w:vAlign w:val="center"/>
          </w:tcPr>
          <w:p w14:paraId="2423F5B5"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行政职务</w:t>
            </w:r>
          </w:p>
        </w:tc>
        <w:tc>
          <w:tcPr>
            <w:tcW w:w="543" w:type="pct"/>
            <w:vAlign w:val="center"/>
          </w:tcPr>
          <w:p w14:paraId="1295DA01"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技术职称</w:t>
            </w:r>
          </w:p>
        </w:tc>
        <w:tc>
          <w:tcPr>
            <w:tcW w:w="863" w:type="pct"/>
            <w:vAlign w:val="center"/>
          </w:tcPr>
          <w:p w14:paraId="19D90326"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工作单位</w:t>
            </w:r>
          </w:p>
        </w:tc>
        <w:tc>
          <w:tcPr>
            <w:tcW w:w="862" w:type="pct"/>
            <w:vAlign w:val="center"/>
          </w:tcPr>
          <w:p w14:paraId="355A97C8"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完成单位</w:t>
            </w:r>
          </w:p>
        </w:tc>
        <w:tc>
          <w:tcPr>
            <w:tcW w:w="1441" w:type="pct"/>
            <w:vAlign w:val="center"/>
          </w:tcPr>
          <w:p w14:paraId="6F7D985D"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对本项目贡献</w:t>
            </w:r>
          </w:p>
        </w:tc>
      </w:tr>
      <w:tr w:rsidR="007E3D5D" w:rsidRPr="002215AC" w14:paraId="181AF55E" w14:textId="77777777" w:rsidTr="00852C04">
        <w:tc>
          <w:tcPr>
            <w:tcW w:w="523" w:type="pct"/>
            <w:vAlign w:val="center"/>
          </w:tcPr>
          <w:p w14:paraId="1BC8E36D"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吴春燕</w:t>
            </w:r>
          </w:p>
        </w:tc>
        <w:tc>
          <w:tcPr>
            <w:tcW w:w="330" w:type="pct"/>
            <w:vAlign w:val="center"/>
          </w:tcPr>
          <w:p w14:paraId="04C97DE8"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1</w:t>
            </w:r>
          </w:p>
        </w:tc>
        <w:tc>
          <w:tcPr>
            <w:tcW w:w="435" w:type="pct"/>
            <w:vAlign w:val="center"/>
          </w:tcPr>
          <w:p w14:paraId="40EFCE53"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w:t>
            </w:r>
          </w:p>
        </w:tc>
        <w:tc>
          <w:tcPr>
            <w:tcW w:w="543" w:type="pct"/>
            <w:vAlign w:val="center"/>
          </w:tcPr>
          <w:p w14:paraId="4ACB23F6"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正高</w:t>
            </w:r>
          </w:p>
        </w:tc>
        <w:tc>
          <w:tcPr>
            <w:tcW w:w="863" w:type="pct"/>
            <w:vAlign w:val="center"/>
          </w:tcPr>
          <w:p w14:paraId="6E2F7E17"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陕西延长石油（集团）有限责任公司研究院</w:t>
            </w:r>
          </w:p>
        </w:tc>
        <w:tc>
          <w:tcPr>
            <w:tcW w:w="862" w:type="pct"/>
            <w:vAlign w:val="center"/>
          </w:tcPr>
          <w:p w14:paraId="2F051D83"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w:t>
            </w:r>
          </w:p>
        </w:tc>
        <w:tc>
          <w:tcPr>
            <w:tcW w:w="1441" w:type="pct"/>
            <w:vAlign w:val="center"/>
          </w:tcPr>
          <w:p w14:paraId="7249E674" w14:textId="77777777" w:rsidR="007E3D5D" w:rsidRPr="002215AC" w:rsidRDefault="007E3D5D" w:rsidP="007E3D5D">
            <w:pP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负责项目总体实施规划、室内试验和现场应用方案的制定及实施。对项目整体创新成果</w:t>
            </w:r>
            <w:proofErr w:type="gramStart"/>
            <w:r w:rsidRPr="002215AC">
              <w:rPr>
                <w:rFonts w:ascii="Times New Roman" w:eastAsia="宋体" w:hAnsi="Times New Roman" w:cs="Times New Roman"/>
                <w:szCs w:val="21"/>
                <w14:ligatures w14:val="none"/>
              </w:rPr>
              <w:t>作出</w:t>
            </w:r>
            <w:proofErr w:type="gramEnd"/>
            <w:r w:rsidRPr="002215AC">
              <w:rPr>
                <w:rFonts w:ascii="Times New Roman" w:eastAsia="宋体" w:hAnsi="Times New Roman" w:cs="Times New Roman"/>
                <w:szCs w:val="21"/>
                <w14:ligatures w14:val="none"/>
              </w:rPr>
              <w:t>重大贡献。</w:t>
            </w:r>
          </w:p>
        </w:tc>
      </w:tr>
      <w:tr w:rsidR="007E3D5D" w:rsidRPr="002215AC" w14:paraId="7ECDAA11" w14:textId="77777777" w:rsidTr="00852C04">
        <w:trPr>
          <w:trHeight w:val="877"/>
        </w:trPr>
        <w:tc>
          <w:tcPr>
            <w:tcW w:w="523" w:type="pct"/>
            <w:vAlign w:val="center"/>
          </w:tcPr>
          <w:p w14:paraId="5D43C920"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王成达</w:t>
            </w:r>
          </w:p>
        </w:tc>
        <w:tc>
          <w:tcPr>
            <w:tcW w:w="330" w:type="pct"/>
            <w:vAlign w:val="center"/>
          </w:tcPr>
          <w:p w14:paraId="0C87B063"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2</w:t>
            </w:r>
          </w:p>
        </w:tc>
        <w:tc>
          <w:tcPr>
            <w:tcW w:w="435" w:type="pct"/>
            <w:vAlign w:val="center"/>
          </w:tcPr>
          <w:p w14:paraId="4C867EAF"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w:t>
            </w:r>
          </w:p>
        </w:tc>
        <w:tc>
          <w:tcPr>
            <w:tcW w:w="543" w:type="pct"/>
            <w:vAlign w:val="center"/>
          </w:tcPr>
          <w:p w14:paraId="5EB6ECAB"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高工</w:t>
            </w:r>
          </w:p>
        </w:tc>
        <w:tc>
          <w:tcPr>
            <w:tcW w:w="863" w:type="pct"/>
            <w:vAlign w:val="center"/>
          </w:tcPr>
          <w:p w14:paraId="2AA247F2"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陕西延长石油（集团）有限责任公司研究院</w:t>
            </w:r>
          </w:p>
        </w:tc>
        <w:tc>
          <w:tcPr>
            <w:tcW w:w="862" w:type="pct"/>
            <w:vAlign w:val="center"/>
          </w:tcPr>
          <w:p w14:paraId="2EAED101"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w:t>
            </w:r>
          </w:p>
        </w:tc>
        <w:tc>
          <w:tcPr>
            <w:tcW w:w="1441" w:type="pct"/>
            <w:vAlign w:val="center"/>
          </w:tcPr>
          <w:p w14:paraId="0394CEC9" w14:textId="77777777" w:rsidR="007E3D5D" w:rsidRPr="002215AC" w:rsidRDefault="007E3D5D" w:rsidP="007E3D5D">
            <w:pP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协助制定室内试验和现场应用方案实施，对创新成果一、二、三</w:t>
            </w:r>
            <w:proofErr w:type="gramStart"/>
            <w:r w:rsidRPr="002215AC">
              <w:rPr>
                <w:rFonts w:ascii="Times New Roman" w:eastAsia="宋体" w:hAnsi="Times New Roman" w:cs="Times New Roman"/>
                <w:szCs w:val="21"/>
                <w14:ligatures w14:val="none"/>
              </w:rPr>
              <w:t>作出</w:t>
            </w:r>
            <w:proofErr w:type="gramEnd"/>
            <w:r w:rsidRPr="002215AC">
              <w:rPr>
                <w:rFonts w:ascii="Times New Roman" w:eastAsia="宋体" w:hAnsi="Times New Roman" w:cs="Times New Roman"/>
                <w:szCs w:val="21"/>
                <w14:ligatures w14:val="none"/>
              </w:rPr>
              <w:t>贡献。</w:t>
            </w:r>
          </w:p>
        </w:tc>
      </w:tr>
      <w:tr w:rsidR="007E3D5D" w:rsidRPr="002215AC" w14:paraId="30A943F2" w14:textId="77777777" w:rsidTr="00852C04">
        <w:trPr>
          <w:trHeight w:val="624"/>
        </w:trPr>
        <w:tc>
          <w:tcPr>
            <w:tcW w:w="523" w:type="pct"/>
            <w:vAlign w:val="center"/>
          </w:tcPr>
          <w:p w14:paraId="33023F18" w14:textId="77777777" w:rsidR="007E3D5D" w:rsidRPr="002215AC" w:rsidRDefault="007E3D5D" w:rsidP="007E3D5D">
            <w:pPr>
              <w:jc w:val="center"/>
              <w:rPr>
                <w:rFonts w:ascii="Times New Roman" w:eastAsia="宋体" w:hAnsi="Times New Roman" w:cs="Times New Roman"/>
                <w:szCs w:val="21"/>
                <w14:ligatures w14:val="none"/>
              </w:rPr>
            </w:pPr>
            <w:proofErr w:type="gramStart"/>
            <w:r w:rsidRPr="002215AC">
              <w:rPr>
                <w:rFonts w:ascii="Times New Roman" w:eastAsia="宋体" w:hAnsi="Times New Roman" w:cs="Times New Roman"/>
                <w:szCs w:val="21"/>
                <w14:ligatures w14:val="none"/>
              </w:rPr>
              <w:t>马国艳</w:t>
            </w:r>
            <w:proofErr w:type="gramEnd"/>
          </w:p>
        </w:tc>
        <w:tc>
          <w:tcPr>
            <w:tcW w:w="330" w:type="pct"/>
            <w:vAlign w:val="center"/>
          </w:tcPr>
          <w:p w14:paraId="783B4B5D"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3</w:t>
            </w:r>
          </w:p>
        </w:tc>
        <w:tc>
          <w:tcPr>
            <w:tcW w:w="435" w:type="pct"/>
            <w:vAlign w:val="center"/>
          </w:tcPr>
          <w:p w14:paraId="15C73236"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w:t>
            </w:r>
          </w:p>
        </w:tc>
        <w:tc>
          <w:tcPr>
            <w:tcW w:w="543" w:type="pct"/>
            <w:vAlign w:val="center"/>
          </w:tcPr>
          <w:p w14:paraId="15DE0C2C"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副教授</w:t>
            </w:r>
          </w:p>
        </w:tc>
        <w:tc>
          <w:tcPr>
            <w:tcW w:w="863" w:type="pct"/>
            <w:vAlign w:val="center"/>
          </w:tcPr>
          <w:p w14:paraId="0285C390"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西安石油大学</w:t>
            </w:r>
          </w:p>
        </w:tc>
        <w:tc>
          <w:tcPr>
            <w:tcW w:w="862" w:type="pct"/>
            <w:vAlign w:val="center"/>
          </w:tcPr>
          <w:p w14:paraId="60AC1B0A"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西安石油大学</w:t>
            </w:r>
          </w:p>
        </w:tc>
        <w:tc>
          <w:tcPr>
            <w:tcW w:w="1441" w:type="pct"/>
            <w:vAlign w:val="center"/>
          </w:tcPr>
          <w:p w14:paraId="45964386" w14:textId="77777777" w:rsidR="007E3D5D" w:rsidRPr="002215AC" w:rsidRDefault="007E3D5D" w:rsidP="007E3D5D">
            <w:pP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对创新成果四</w:t>
            </w:r>
            <w:proofErr w:type="gramStart"/>
            <w:r w:rsidRPr="002215AC">
              <w:rPr>
                <w:rFonts w:ascii="Times New Roman" w:eastAsia="宋体" w:hAnsi="Times New Roman" w:cs="Times New Roman"/>
                <w:szCs w:val="21"/>
                <w14:ligatures w14:val="none"/>
              </w:rPr>
              <w:t>作出</w:t>
            </w:r>
            <w:proofErr w:type="gramEnd"/>
            <w:r w:rsidRPr="002215AC">
              <w:rPr>
                <w:rFonts w:ascii="Times New Roman" w:eastAsia="宋体" w:hAnsi="Times New Roman" w:cs="Times New Roman"/>
                <w:szCs w:val="21"/>
                <w14:ligatures w14:val="none"/>
              </w:rPr>
              <w:t>贡献，参与制定室内试验方案的实施，评价压裂液伤害性能指标。</w:t>
            </w:r>
          </w:p>
        </w:tc>
      </w:tr>
      <w:tr w:rsidR="007E3D5D" w:rsidRPr="002215AC" w14:paraId="2866B2AF" w14:textId="77777777" w:rsidTr="00852C04">
        <w:tc>
          <w:tcPr>
            <w:tcW w:w="523" w:type="pct"/>
            <w:vAlign w:val="center"/>
          </w:tcPr>
          <w:p w14:paraId="68A073B4"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范昊坤</w:t>
            </w:r>
          </w:p>
        </w:tc>
        <w:tc>
          <w:tcPr>
            <w:tcW w:w="330" w:type="pct"/>
            <w:vAlign w:val="center"/>
          </w:tcPr>
          <w:p w14:paraId="6E83A398"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4</w:t>
            </w:r>
          </w:p>
        </w:tc>
        <w:tc>
          <w:tcPr>
            <w:tcW w:w="435" w:type="pct"/>
            <w:vAlign w:val="center"/>
          </w:tcPr>
          <w:p w14:paraId="4B27EAF0"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w:t>
            </w:r>
          </w:p>
        </w:tc>
        <w:tc>
          <w:tcPr>
            <w:tcW w:w="543" w:type="pct"/>
            <w:vAlign w:val="center"/>
          </w:tcPr>
          <w:p w14:paraId="556CE89B"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高工</w:t>
            </w:r>
          </w:p>
        </w:tc>
        <w:tc>
          <w:tcPr>
            <w:tcW w:w="863" w:type="pct"/>
            <w:vAlign w:val="center"/>
          </w:tcPr>
          <w:p w14:paraId="4E245FF8"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陕西延长石油（集团）有限责任公司研究院</w:t>
            </w:r>
          </w:p>
        </w:tc>
        <w:tc>
          <w:tcPr>
            <w:tcW w:w="862" w:type="pct"/>
            <w:vAlign w:val="center"/>
          </w:tcPr>
          <w:p w14:paraId="648288E1"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w:t>
            </w:r>
          </w:p>
        </w:tc>
        <w:tc>
          <w:tcPr>
            <w:tcW w:w="1441" w:type="pct"/>
            <w:vAlign w:val="center"/>
          </w:tcPr>
          <w:p w14:paraId="7ECA0D21" w14:textId="77777777" w:rsidR="007E3D5D" w:rsidRPr="002215AC" w:rsidRDefault="007E3D5D" w:rsidP="007E3D5D">
            <w:pP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对创新点三、四</w:t>
            </w:r>
            <w:proofErr w:type="gramStart"/>
            <w:r w:rsidRPr="002215AC">
              <w:rPr>
                <w:rFonts w:ascii="Times New Roman" w:eastAsia="宋体" w:hAnsi="Times New Roman" w:cs="Times New Roman"/>
                <w:szCs w:val="21"/>
                <w14:ligatures w14:val="none"/>
              </w:rPr>
              <w:t>作出</w:t>
            </w:r>
            <w:proofErr w:type="gramEnd"/>
            <w:r w:rsidRPr="002215AC">
              <w:rPr>
                <w:rFonts w:ascii="Times New Roman" w:eastAsia="宋体" w:hAnsi="Times New Roman" w:cs="Times New Roman"/>
                <w:szCs w:val="21"/>
                <w14:ligatures w14:val="none"/>
              </w:rPr>
              <w:t>贡献，参与完成粉煤灰增效剂制备及压裂液配方的优化。</w:t>
            </w:r>
          </w:p>
        </w:tc>
      </w:tr>
      <w:tr w:rsidR="007E3D5D" w:rsidRPr="002215AC" w14:paraId="397036F3" w14:textId="77777777" w:rsidTr="00852C04">
        <w:tc>
          <w:tcPr>
            <w:tcW w:w="523" w:type="pct"/>
            <w:vAlign w:val="center"/>
          </w:tcPr>
          <w:p w14:paraId="06E1BB9E"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尹锦涛</w:t>
            </w:r>
          </w:p>
        </w:tc>
        <w:tc>
          <w:tcPr>
            <w:tcW w:w="330" w:type="pct"/>
            <w:vAlign w:val="center"/>
          </w:tcPr>
          <w:p w14:paraId="1CE76049"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5</w:t>
            </w:r>
          </w:p>
        </w:tc>
        <w:tc>
          <w:tcPr>
            <w:tcW w:w="435" w:type="pct"/>
            <w:vAlign w:val="center"/>
          </w:tcPr>
          <w:p w14:paraId="736599B9"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w:t>
            </w:r>
          </w:p>
        </w:tc>
        <w:tc>
          <w:tcPr>
            <w:tcW w:w="543" w:type="pct"/>
            <w:vAlign w:val="center"/>
          </w:tcPr>
          <w:p w14:paraId="1BC739CE"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正高</w:t>
            </w:r>
          </w:p>
        </w:tc>
        <w:tc>
          <w:tcPr>
            <w:tcW w:w="863" w:type="pct"/>
            <w:vAlign w:val="center"/>
          </w:tcPr>
          <w:p w14:paraId="45016762"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陕西延长石油（集团）有限责任公司研究院</w:t>
            </w:r>
          </w:p>
        </w:tc>
        <w:tc>
          <w:tcPr>
            <w:tcW w:w="862" w:type="pct"/>
            <w:vAlign w:val="center"/>
          </w:tcPr>
          <w:p w14:paraId="61E7E262"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w:t>
            </w:r>
          </w:p>
        </w:tc>
        <w:tc>
          <w:tcPr>
            <w:tcW w:w="1441" w:type="pct"/>
            <w:vAlign w:val="center"/>
          </w:tcPr>
          <w:p w14:paraId="17E4A3E5" w14:textId="77777777" w:rsidR="007E3D5D" w:rsidRPr="002215AC" w:rsidRDefault="007E3D5D" w:rsidP="007E3D5D">
            <w:pPr>
              <w:jc w:val="left"/>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对创新成果一、二</w:t>
            </w:r>
            <w:proofErr w:type="gramStart"/>
            <w:r w:rsidRPr="002215AC">
              <w:rPr>
                <w:rFonts w:ascii="Times New Roman" w:eastAsia="宋体" w:hAnsi="Times New Roman" w:cs="Times New Roman"/>
                <w:szCs w:val="21"/>
                <w14:ligatures w14:val="none"/>
              </w:rPr>
              <w:t>作出</w:t>
            </w:r>
            <w:proofErr w:type="gramEnd"/>
            <w:r w:rsidRPr="002215AC">
              <w:rPr>
                <w:rFonts w:ascii="Times New Roman" w:eastAsia="宋体" w:hAnsi="Times New Roman" w:cs="Times New Roman"/>
                <w:szCs w:val="21"/>
                <w14:ligatures w14:val="none"/>
              </w:rPr>
              <w:t>贡献，指导现场取芯取样及样品处理，完成储层伤害评价方法的建立。</w:t>
            </w:r>
          </w:p>
        </w:tc>
      </w:tr>
      <w:tr w:rsidR="007E3D5D" w:rsidRPr="002215AC" w14:paraId="2F4F4238" w14:textId="77777777" w:rsidTr="00852C04">
        <w:tc>
          <w:tcPr>
            <w:tcW w:w="523" w:type="pct"/>
            <w:vAlign w:val="center"/>
          </w:tcPr>
          <w:p w14:paraId="20F8C8F1"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杨洪</w:t>
            </w:r>
          </w:p>
        </w:tc>
        <w:tc>
          <w:tcPr>
            <w:tcW w:w="330" w:type="pct"/>
            <w:vAlign w:val="center"/>
          </w:tcPr>
          <w:p w14:paraId="03419607"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6</w:t>
            </w:r>
          </w:p>
        </w:tc>
        <w:tc>
          <w:tcPr>
            <w:tcW w:w="435" w:type="pct"/>
            <w:vAlign w:val="center"/>
          </w:tcPr>
          <w:p w14:paraId="0625412B"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w:t>
            </w:r>
          </w:p>
        </w:tc>
        <w:tc>
          <w:tcPr>
            <w:tcW w:w="543" w:type="pct"/>
            <w:vAlign w:val="center"/>
          </w:tcPr>
          <w:p w14:paraId="5E41D20F"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高工</w:t>
            </w:r>
          </w:p>
        </w:tc>
        <w:tc>
          <w:tcPr>
            <w:tcW w:w="863" w:type="pct"/>
            <w:vAlign w:val="center"/>
          </w:tcPr>
          <w:p w14:paraId="1E246634"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陕西延长石油（集团）有限责任公司研究院</w:t>
            </w:r>
          </w:p>
        </w:tc>
        <w:tc>
          <w:tcPr>
            <w:tcW w:w="862" w:type="pct"/>
            <w:vAlign w:val="center"/>
          </w:tcPr>
          <w:p w14:paraId="75719E7F"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w:t>
            </w:r>
          </w:p>
        </w:tc>
        <w:tc>
          <w:tcPr>
            <w:tcW w:w="1441" w:type="pct"/>
            <w:vAlign w:val="center"/>
          </w:tcPr>
          <w:p w14:paraId="22DA6487" w14:textId="77777777" w:rsidR="007E3D5D" w:rsidRPr="002215AC" w:rsidRDefault="007E3D5D" w:rsidP="007E3D5D">
            <w:pP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对创新成果四</w:t>
            </w:r>
            <w:proofErr w:type="gramStart"/>
            <w:r w:rsidRPr="002215AC">
              <w:rPr>
                <w:rFonts w:ascii="Times New Roman" w:eastAsia="宋体" w:hAnsi="Times New Roman" w:cs="Times New Roman"/>
                <w:szCs w:val="21"/>
                <w14:ligatures w14:val="none"/>
              </w:rPr>
              <w:t>作出</w:t>
            </w:r>
            <w:proofErr w:type="gramEnd"/>
            <w:r w:rsidRPr="002215AC">
              <w:rPr>
                <w:rFonts w:ascii="Times New Roman" w:eastAsia="宋体" w:hAnsi="Times New Roman" w:cs="Times New Roman"/>
                <w:szCs w:val="21"/>
                <w14:ligatures w14:val="none"/>
              </w:rPr>
              <w:t>贡献，主要参与完成纳米粉煤灰增效剂的制备及性能评价。</w:t>
            </w:r>
          </w:p>
        </w:tc>
      </w:tr>
    </w:tbl>
    <w:p w14:paraId="0EAC3A82" w14:textId="77777777" w:rsidR="007E3D5D" w:rsidRPr="002215AC" w:rsidRDefault="007E3D5D" w:rsidP="007E3D5D">
      <w:pPr>
        <w:spacing w:before="240"/>
        <w:jc w:val="left"/>
        <w:outlineLvl w:val="0"/>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lastRenderedPageBreak/>
        <w:t>九、主要完成单位情况及创新推广贡献</w:t>
      </w:r>
    </w:p>
    <w:tbl>
      <w:tblPr>
        <w:tblW w:w="8722"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882"/>
        <w:gridCol w:w="1511"/>
        <w:gridCol w:w="4535"/>
      </w:tblGrid>
      <w:tr w:rsidR="007E3D5D" w:rsidRPr="002215AC" w14:paraId="518A7DC9" w14:textId="77777777" w:rsidTr="002215AC">
        <w:tc>
          <w:tcPr>
            <w:tcW w:w="1794" w:type="dxa"/>
            <w:vAlign w:val="center"/>
          </w:tcPr>
          <w:p w14:paraId="004D50BE" w14:textId="77777777" w:rsidR="007E3D5D" w:rsidRPr="002215AC" w:rsidRDefault="007E3D5D" w:rsidP="007E3D5D">
            <w:pP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完成单位名称</w:t>
            </w:r>
          </w:p>
        </w:tc>
        <w:tc>
          <w:tcPr>
            <w:tcW w:w="882" w:type="dxa"/>
            <w:vAlign w:val="center"/>
          </w:tcPr>
          <w:p w14:paraId="311F2F63"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排名</w:t>
            </w:r>
          </w:p>
        </w:tc>
        <w:tc>
          <w:tcPr>
            <w:tcW w:w="1511" w:type="dxa"/>
            <w:vAlign w:val="center"/>
          </w:tcPr>
          <w:p w14:paraId="1469C2CF"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联系人及电话</w:t>
            </w:r>
          </w:p>
        </w:tc>
        <w:tc>
          <w:tcPr>
            <w:tcW w:w="4535" w:type="dxa"/>
            <w:vAlign w:val="center"/>
          </w:tcPr>
          <w:p w14:paraId="386338E5" w14:textId="77777777" w:rsidR="007E3D5D" w:rsidRPr="002215AC" w:rsidRDefault="007E3D5D" w:rsidP="007E3D5D">
            <w:pPr>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推广贡献</w:t>
            </w:r>
          </w:p>
        </w:tc>
      </w:tr>
      <w:tr w:rsidR="007E3D5D" w:rsidRPr="002215AC" w14:paraId="711716C1" w14:textId="77777777" w:rsidTr="002215AC">
        <w:tc>
          <w:tcPr>
            <w:tcW w:w="1794" w:type="dxa"/>
            <w:vAlign w:val="center"/>
          </w:tcPr>
          <w:p w14:paraId="490864A1" w14:textId="77777777" w:rsidR="007E3D5D" w:rsidRPr="002215AC" w:rsidRDefault="007E3D5D" w:rsidP="007E3D5D">
            <w:pPr>
              <w:wordWrap w:val="0"/>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陕西延长石油（集团）有限责任公司</w:t>
            </w:r>
          </w:p>
        </w:tc>
        <w:tc>
          <w:tcPr>
            <w:tcW w:w="882" w:type="dxa"/>
            <w:vAlign w:val="center"/>
          </w:tcPr>
          <w:p w14:paraId="620961CF" w14:textId="77777777" w:rsidR="007E3D5D" w:rsidRPr="002215AC" w:rsidRDefault="007E3D5D" w:rsidP="007E3D5D">
            <w:pPr>
              <w:wordWrap w:val="0"/>
              <w:spacing w:line="400" w:lineRule="exact"/>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1</w:t>
            </w:r>
          </w:p>
        </w:tc>
        <w:tc>
          <w:tcPr>
            <w:tcW w:w="1511" w:type="dxa"/>
            <w:vAlign w:val="center"/>
          </w:tcPr>
          <w:p w14:paraId="1CFA1C91" w14:textId="77777777" w:rsidR="007E3D5D" w:rsidRPr="002215AC" w:rsidRDefault="007E3D5D" w:rsidP="007E3D5D">
            <w:pPr>
              <w:jc w:val="center"/>
              <w:rPr>
                <w:rFonts w:ascii="Times New Roman" w:eastAsia="宋体" w:hAnsi="Times New Roman" w:cs="Times New Roman"/>
                <w:szCs w:val="24"/>
                <w14:ligatures w14:val="none"/>
              </w:rPr>
            </w:pPr>
            <w:r w:rsidRPr="002215AC">
              <w:rPr>
                <w:rFonts w:ascii="Times New Roman" w:eastAsia="宋体" w:hAnsi="Times New Roman" w:cs="Times New Roman"/>
                <w:szCs w:val="24"/>
                <w14:ligatures w14:val="none"/>
              </w:rPr>
              <w:t>张玉娟</w:t>
            </w:r>
          </w:p>
          <w:p w14:paraId="42269C66" w14:textId="77777777" w:rsidR="007E3D5D" w:rsidRPr="002215AC" w:rsidRDefault="007E3D5D" w:rsidP="007E3D5D">
            <w:pPr>
              <w:widowControl/>
              <w:spacing w:line="390" w:lineRule="exact"/>
              <w:rPr>
                <w:rFonts w:ascii="Times New Roman" w:eastAsia="宋体" w:hAnsi="Times New Roman" w:cs="Times New Roman"/>
                <w:kern w:val="0"/>
                <w:sz w:val="24"/>
                <w:szCs w:val="21"/>
                <w14:ligatures w14:val="none"/>
              </w:rPr>
            </w:pPr>
            <w:r w:rsidRPr="002215AC">
              <w:rPr>
                <w:rFonts w:ascii="Times New Roman" w:eastAsia="宋体" w:hAnsi="Times New Roman" w:cs="Times New Roman"/>
                <w:color w:val="000000"/>
                <w:kern w:val="0"/>
                <w:szCs w:val="21"/>
                <w14:ligatures w14:val="none"/>
              </w:rPr>
              <w:t>029-89853756</w:t>
            </w:r>
          </w:p>
        </w:tc>
        <w:tc>
          <w:tcPr>
            <w:tcW w:w="4535" w:type="dxa"/>
            <w:vAlign w:val="center"/>
          </w:tcPr>
          <w:p w14:paraId="5E4AD7F5" w14:textId="77777777" w:rsidR="007E3D5D" w:rsidRPr="002215AC" w:rsidRDefault="007E3D5D" w:rsidP="007E3D5D">
            <w:pPr>
              <w:wordWrap w:val="0"/>
              <w:ind w:firstLineChars="200" w:firstLine="420"/>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本项目主要由陕西延长石油</w:t>
            </w:r>
            <w:r w:rsidRPr="002215AC">
              <w:rPr>
                <w:rFonts w:ascii="Times New Roman" w:eastAsia="宋体" w:hAnsi="Times New Roman" w:cs="Times New Roman"/>
                <w:szCs w:val="21"/>
                <w14:ligatures w14:val="none"/>
              </w:rPr>
              <w:t>(</w:t>
            </w:r>
            <w:r w:rsidRPr="002215AC">
              <w:rPr>
                <w:rFonts w:ascii="Times New Roman" w:eastAsia="宋体" w:hAnsi="Times New Roman" w:cs="Times New Roman"/>
                <w:szCs w:val="21"/>
                <w14:ligatures w14:val="none"/>
              </w:rPr>
              <w:t>集团</w:t>
            </w:r>
            <w:r w:rsidRPr="002215AC">
              <w:rPr>
                <w:rFonts w:ascii="Times New Roman" w:eastAsia="宋体" w:hAnsi="Times New Roman" w:cs="Times New Roman"/>
                <w:szCs w:val="21"/>
                <w14:ligatures w14:val="none"/>
              </w:rPr>
              <w:t>)</w:t>
            </w:r>
            <w:r w:rsidRPr="002215AC">
              <w:rPr>
                <w:rFonts w:ascii="Times New Roman" w:eastAsia="宋体" w:hAnsi="Times New Roman" w:cs="Times New Roman"/>
                <w:szCs w:val="21"/>
                <w14:ligatures w14:val="none"/>
              </w:rPr>
              <w:t>有限责任公司牵头完成，从项目问题的提出，整理思路、室内研究等方面全面负责组织，运行和管理，为项目研究提供了必备的资料、设备、人员和技术支撑，并承担项目研究成果的推广应用和实施效果评价。</w:t>
            </w:r>
          </w:p>
          <w:p w14:paraId="784BC936" w14:textId="77777777" w:rsidR="007E3D5D" w:rsidRPr="002215AC" w:rsidRDefault="007E3D5D" w:rsidP="007E3D5D">
            <w:pPr>
              <w:wordWrap w:val="0"/>
              <w:ind w:firstLineChars="200" w:firstLine="420"/>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该项目实现了黏土矿物的定性定量一体化识别，建立了</w:t>
            </w:r>
            <w:r w:rsidRPr="002215AC">
              <w:rPr>
                <w:rFonts w:ascii="Times New Roman" w:eastAsia="宋体" w:hAnsi="Times New Roman" w:cs="Times New Roman"/>
                <w:szCs w:val="21"/>
                <w14:ligatures w14:val="none"/>
              </w:rPr>
              <w:t>“</w:t>
            </w:r>
            <w:r w:rsidRPr="002215AC">
              <w:rPr>
                <w:rFonts w:ascii="Times New Roman" w:eastAsia="宋体" w:hAnsi="Times New Roman" w:cs="Times New Roman"/>
                <w:szCs w:val="21"/>
                <w14:ligatures w14:val="none"/>
              </w:rPr>
              <w:t>动静结合</w:t>
            </w:r>
            <w:r w:rsidRPr="002215AC">
              <w:rPr>
                <w:rFonts w:ascii="Times New Roman" w:eastAsia="宋体" w:hAnsi="Times New Roman" w:cs="Times New Roman"/>
                <w:szCs w:val="21"/>
                <w14:ligatures w14:val="none"/>
              </w:rPr>
              <w:t>”</w:t>
            </w:r>
            <w:r w:rsidRPr="002215AC">
              <w:rPr>
                <w:rFonts w:ascii="Times New Roman" w:eastAsia="宋体" w:hAnsi="Times New Roman" w:cs="Times New Roman"/>
                <w:szCs w:val="21"/>
                <w14:ligatures w14:val="none"/>
              </w:rPr>
              <w:t>的储层伤害机理，以及高黏土含量致密储层压裂液伤害分类预测模型，形成了适用鄂尔多斯盆地致密储层压裂液伤害评价图版。并联合西安石油大学研发了纳米级增效剂及两套低浓度、低伤害的自组装压裂液，创新形成了基于黏土含量的分类防治措施，实现了降本增效的目的。</w:t>
            </w:r>
          </w:p>
          <w:p w14:paraId="0E731C73" w14:textId="77777777" w:rsidR="007E3D5D" w:rsidRPr="002215AC" w:rsidRDefault="007E3D5D" w:rsidP="007E3D5D">
            <w:pPr>
              <w:ind w:firstLineChars="200" w:firstLine="420"/>
              <w:rPr>
                <w:rFonts w:ascii="Times New Roman" w:eastAsia="宋体" w:hAnsi="Times New Roman" w:cs="Times New Roman"/>
                <w:sz w:val="24"/>
                <w:szCs w:val="24"/>
                <w14:ligatures w14:val="none"/>
              </w:rPr>
            </w:pPr>
            <w:r w:rsidRPr="002215AC">
              <w:rPr>
                <w:rFonts w:ascii="Times New Roman" w:eastAsia="宋体" w:hAnsi="Times New Roman" w:cs="Times New Roman"/>
                <w:szCs w:val="21"/>
                <w14:ligatures w14:val="none"/>
              </w:rPr>
              <w:t>其成果在延长石油及陕西多个民营企业应用，带动了陕西省能源行业的发展，助力</w:t>
            </w:r>
            <w:r w:rsidRPr="002215AC">
              <w:rPr>
                <w:rFonts w:ascii="Times New Roman" w:eastAsia="宋体" w:hAnsi="Times New Roman" w:cs="Times New Roman"/>
                <w:szCs w:val="21"/>
                <w14:ligatures w14:val="none"/>
              </w:rPr>
              <w:t>“</w:t>
            </w:r>
            <w:r w:rsidRPr="002215AC">
              <w:rPr>
                <w:rFonts w:ascii="Times New Roman" w:eastAsia="宋体" w:hAnsi="Times New Roman" w:cs="Times New Roman"/>
                <w:szCs w:val="21"/>
                <w14:ligatures w14:val="none"/>
              </w:rPr>
              <w:t>绿色</w:t>
            </w:r>
            <w:r w:rsidRPr="002215AC">
              <w:rPr>
                <w:rFonts w:ascii="Times New Roman" w:eastAsia="宋体" w:hAnsi="Times New Roman" w:cs="Times New Roman"/>
                <w:szCs w:val="21"/>
                <w14:ligatures w14:val="none"/>
              </w:rPr>
              <w:t>”</w:t>
            </w:r>
            <w:r w:rsidRPr="002215AC">
              <w:rPr>
                <w:rFonts w:ascii="Times New Roman" w:eastAsia="宋体" w:hAnsi="Times New Roman" w:cs="Times New Roman"/>
                <w:szCs w:val="21"/>
                <w14:ligatures w14:val="none"/>
              </w:rPr>
              <w:t>油田建设；支撑致密油气的效益开发，助力千万吨油田建设，经济和社会效益显著。</w:t>
            </w:r>
          </w:p>
        </w:tc>
      </w:tr>
      <w:tr w:rsidR="007E3D5D" w:rsidRPr="002215AC" w14:paraId="4B771792" w14:textId="77777777" w:rsidTr="002215AC">
        <w:tc>
          <w:tcPr>
            <w:tcW w:w="1794" w:type="dxa"/>
            <w:vAlign w:val="center"/>
          </w:tcPr>
          <w:p w14:paraId="1DD0E60C" w14:textId="77777777" w:rsidR="007E3D5D" w:rsidRPr="002215AC" w:rsidRDefault="007E3D5D" w:rsidP="007E3D5D">
            <w:pPr>
              <w:wordWrap w:val="0"/>
              <w:spacing w:line="400" w:lineRule="exact"/>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西安石油大学</w:t>
            </w:r>
          </w:p>
        </w:tc>
        <w:tc>
          <w:tcPr>
            <w:tcW w:w="882" w:type="dxa"/>
            <w:vAlign w:val="center"/>
          </w:tcPr>
          <w:p w14:paraId="72161E9E" w14:textId="77777777" w:rsidR="007E3D5D" w:rsidRPr="002215AC" w:rsidRDefault="007E3D5D" w:rsidP="007E3D5D">
            <w:pPr>
              <w:wordWrap w:val="0"/>
              <w:spacing w:line="400" w:lineRule="exact"/>
              <w:jc w:val="center"/>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2</w:t>
            </w:r>
          </w:p>
        </w:tc>
        <w:tc>
          <w:tcPr>
            <w:tcW w:w="1511" w:type="dxa"/>
            <w:vAlign w:val="center"/>
          </w:tcPr>
          <w:p w14:paraId="55A17F72" w14:textId="77777777" w:rsidR="007E3D5D" w:rsidRPr="002215AC" w:rsidRDefault="007E3D5D" w:rsidP="007E3D5D">
            <w:pPr>
              <w:wordWrap w:val="0"/>
              <w:spacing w:line="400" w:lineRule="exact"/>
              <w:ind w:firstLineChars="100" w:firstLine="210"/>
              <w:rPr>
                <w:rFonts w:ascii="Times New Roman" w:eastAsia="宋体" w:hAnsi="Times New Roman" w:cs="Times New Roman"/>
                <w:szCs w:val="21"/>
                <w14:ligatures w14:val="none"/>
              </w:rPr>
            </w:pPr>
            <w:r w:rsidRPr="002215AC">
              <w:rPr>
                <w:rFonts w:ascii="Times New Roman" w:eastAsia="宋体" w:hAnsi="Times New Roman" w:cs="Times New Roman"/>
                <w:szCs w:val="21"/>
                <w14:ligatures w14:val="none"/>
              </w:rPr>
              <w:t>马国艳</w:t>
            </w:r>
          </w:p>
          <w:p w14:paraId="2FA30F8F" w14:textId="77777777" w:rsidR="007E3D5D" w:rsidRPr="002215AC" w:rsidRDefault="007E3D5D" w:rsidP="007E3D5D">
            <w:pPr>
              <w:widowControl/>
              <w:spacing w:line="390" w:lineRule="exact"/>
              <w:rPr>
                <w:rFonts w:ascii="Times New Roman" w:eastAsia="宋体" w:hAnsi="Times New Roman" w:cs="Times New Roman"/>
                <w:kern w:val="0"/>
                <w:sz w:val="24"/>
                <w:szCs w:val="24"/>
                <w14:ligatures w14:val="none"/>
              </w:rPr>
            </w:pPr>
            <w:r w:rsidRPr="002215AC">
              <w:rPr>
                <w:rFonts w:ascii="Times New Roman" w:eastAsia="宋体" w:hAnsi="Times New Roman" w:cs="Times New Roman"/>
                <w:color w:val="000000"/>
                <w:kern w:val="0"/>
                <w:szCs w:val="21"/>
                <w14:ligatures w14:val="none"/>
              </w:rPr>
              <w:t>029-8838269</w:t>
            </w:r>
          </w:p>
          <w:p w14:paraId="1D989DF1" w14:textId="77777777" w:rsidR="007E3D5D" w:rsidRPr="002215AC" w:rsidRDefault="007E3D5D" w:rsidP="007E3D5D">
            <w:pPr>
              <w:wordWrap w:val="0"/>
              <w:spacing w:line="400" w:lineRule="exact"/>
              <w:rPr>
                <w:rFonts w:ascii="Times New Roman" w:eastAsia="宋体" w:hAnsi="Times New Roman" w:cs="Times New Roman"/>
                <w:szCs w:val="21"/>
                <w14:ligatures w14:val="none"/>
              </w:rPr>
            </w:pPr>
          </w:p>
        </w:tc>
        <w:tc>
          <w:tcPr>
            <w:tcW w:w="4535" w:type="dxa"/>
            <w:vAlign w:val="center"/>
          </w:tcPr>
          <w:p w14:paraId="02EFFAD9" w14:textId="77777777" w:rsidR="007E3D5D" w:rsidRPr="002215AC" w:rsidRDefault="007E3D5D" w:rsidP="007E3D5D">
            <w:pPr>
              <w:widowControl/>
              <w:ind w:firstLineChars="200" w:firstLine="420"/>
              <w:jc w:val="left"/>
              <w:rPr>
                <w:rFonts w:ascii="Times New Roman" w:eastAsia="宋体" w:hAnsi="Times New Roman" w:cs="Times New Roman"/>
                <w:sz w:val="24"/>
                <w:szCs w:val="24"/>
                <w14:ligatures w14:val="none"/>
              </w:rPr>
            </w:pPr>
            <w:r w:rsidRPr="002215AC">
              <w:rPr>
                <w:rFonts w:ascii="Times New Roman" w:eastAsia="宋体" w:hAnsi="Times New Roman" w:cs="Times New Roman"/>
                <w:szCs w:val="21"/>
                <w14:ligatures w14:val="none"/>
              </w:rPr>
              <w:t>本项目共形成四项科技成果，其中西安石油大学在创新成果三、四均</w:t>
            </w:r>
            <w:proofErr w:type="gramStart"/>
            <w:r w:rsidRPr="002215AC">
              <w:rPr>
                <w:rFonts w:ascii="Times New Roman" w:eastAsia="宋体" w:hAnsi="Times New Roman" w:cs="Times New Roman"/>
                <w:szCs w:val="21"/>
                <w14:ligatures w14:val="none"/>
              </w:rPr>
              <w:t>作出</w:t>
            </w:r>
            <w:proofErr w:type="gramEnd"/>
            <w:r w:rsidRPr="002215AC">
              <w:rPr>
                <w:rFonts w:ascii="Times New Roman" w:eastAsia="宋体" w:hAnsi="Times New Roman" w:cs="Times New Roman"/>
                <w:szCs w:val="21"/>
                <w14:ligatures w14:val="none"/>
              </w:rPr>
              <w:t>贡献，采用室内模拟方法优化压裂液配方，研发纳米级粉煤灰增效剂，形成一套低浓度低伤害自组装</w:t>
            </w:r>
            <w:proofErr w:type="gramStart"/>
            <w:r w:rsidRPr="002215AC">
              <w:rPr>
                <w:rFonts w:ascii="Times New Roman" w:eastAsia="宋体" w:hAnsi="Times New Roman" w:cs="Times New Roman"/>
                <w:szCs w:val="21"/>
                <w14:ligatures w14:val="none"/>
              </w:rPr>
              <w:t>胍</w:t>
            </w:r>
            <w:proofErr w:type="gramEnd"/>
            <w:r w:rsidRPr="002215AC">
              <w:rPr>
                <w:rFonts w:ascii="Times New Roman" w:eastAsia="宋体" w:hAnsi="Times New Roman" w:cs="Times New Roman"/>
                <w:szCs w:val="21"/>
                <w14:ligatures w14:val="none"/>
              </w:rPr>
              <w:t>胶压裂液体系，同时在陕西省重点实验室开展了室内压裂液伤害测试，构建了压裂液伤害评价方法。从理论研究，室内评价及工艺技术优化等方面提供了较好的技术支撑及平台。</w:t>
            </w:r>
          </w:p>
        </w:tc>
      </w:tr>
    </w:tbl>
    <w:p w14:paraId="32D0137C" w14:textId="77777777" w:rsidR="007E3D5D" w:rsidRPr="002215AC" w:rsidRDefault="007E3D5D" w:rsidP="007E3D5D">
      <w:pPr>
        <w:numPr>
          <w:ilvl w:val="0"/>
          <w:numId w:val="2"/>
        </w:numPr>
        <w:spacing w:before="240"/>
        <w:jc w:val="left"/>
        <w:outlineLvl w:val="0"/>
        <w:rPr>
          <w:rFonts w:ascii="Times New Roman" w:eastAsia="宋体" w:hAnsi="Times New Roman" w:cs="Times New Roman"/>
          <w:b/>
          <w:bCs/>
          <w:sz w:val="24"/>
          <w:szCs w:val="24"/>
          <w14:ligatures w14:val="none"/>
        </w:rPr>
      </w:pPr>
      <w:r w:rsidRPr="002215AC">
        <w:rPr>
          <w:rFonts w:ascii="Times New Roman" w:eastAsia="宋体" w:hAnsi="Times New Roman" w:cs="Times New Roman"/>
          <w:b/>
          <w:bCs/>
          <w:sz w:val="24"/>
          <w:szCs w:val="24"/>
          <w14:ligatures w14:val="none"/>
        </w:rPr>
        <w:t>完成人合作关系说明</w:t>
      </w:r>
    </w:p>
    <w:p w14:paraId="7388458C" w14:textId="77777777" w:rsidR="007E3D5D" w:rsidRPr="002215AC" w:rsidRDefault="007E3D5D" w:rsidP="007E3D5D">
      <w:pPr>
        <w:widowControl/>
        <w:spacing w:line="360" w:lineRule="auto"/>
        <w:ind w:firstLineChars="200" w:firstLine="480"/>
        <w:jc w:val="left"/>
        <w:rPr>
          <w:rFonts w:ascii="Times New Roman" w:eastAsia="宋体" w:hAnsi="Times New Roman" w:cs="Times New Roman"/>
          <w:bCs/>
          <w:sz w:val="24"/>
          <w:szCs w:val="18"/>
          <w14:ligatures w14:val="none"/>
        </w:rPr>
      </w:pPr>
      <w:r w:rsidRPr="002215AC">
        <w:rPr>
          <w:rFonts w:ascii="Times New Roman" w:eastAsia="宋体" w:hAnsi="Times New Roman" w:cs="Times New Roman"/>
          <w:sz w:val="24"/>
          <w:szCs w:val="24"/>
          <w14:ligatures w14:val="none"/>
        </w:rPr>
        <w:t>本项目由第一完成人吴春燕总体负责，其余完成人共同参与，根据项目</w:t>
      </w:r>
      <w:r w:rsidRPr="002215AC">
        <w:rPr>
          <w:rFonts w:ascii="Times New Roman" w:eastAsia="宋体" w:hAnsi="Times New Roman" w:cs="Times New Roman"/>
          <w:bCs/>
          <w:sz w:val="24"/>
          <w:szCs w:val="18"/>
          <w14:ligatures w14:val="none"/>
        </w:rPr>
        <w:t>需要各自分工、相互合作，保障了项目的顺利完成，并共同署名发表了学术论文、获授权国家专利、制订技术标准及规范等。</w:t>
      </w:r>
    </w:p>
    <w:p w14:paraId="4DE11354" w14:textId="77777777" w:rsidR="007E3D5D" w:rsidRPr="002215AC" w:rsidRDefault="007E3D5D" w:rsidP="007E3D5D">
      <w:pPr>
        <w:widowControl/>
        <w:spacing w:line="360" w:lineRule="auto"/>
        <w:ind w:firstLineChars="200" w:firstLine="480"/>
        <w:jc w:val="left"/>
        <w:rPr>
          <w:rFonts w:ascii="Times New Roman" w:eastAsia="宋体" w:hAnsi="Times New Roman" w:cs="Times New Roman"/>
          <w:bCs/>
          <w:sz w:val="24"/>
          <w:szCs w:val="18"/>
          <w14:ligatures w14:val="none"/>
        </w:rPr>
      </w:pPr>
      <w:r w:rsidRPr="002215AC">
        <w:rPr>
          <w:rFonts w:ascii="Times New Roman" w:eastAsia="宋体" w:hAnsi="Times New Roman" w:cs="Times New Roman"/>
          <w:bCs/>
          <w:sz w:val="24"/>
          <w:szCs w:val="18"/>
          <w14:ligatures w14:val="none"/>
        </w:rPr>
        <w:t>项目组成员吴春燕、王成达、范昊坤共同完成不同黏土矿物储层样品处理及矿物定性定量伤害产状一体化识别技术方法的研究，储层压裂液伤害机理及预测模型的建立，共同发明储层伤害预测方法，并根据伤害评价结果，共同研发了降低黏土矿物膨胀伤害的压裂液，提出差异化防治方法。</w:t>
      </w:r>
    </w:p>
    <w:p w14:paraId="4EAF66F0" w14:textId="77777777" w:rsidR="007E3D5D" w:rsidRPr="002215AC" w:rsidRDefault="007E3D5D" w:rsidP="007E3D5D">
      <w:pPr>
        <w:widowControl/>
        <w:spacing w:line="360" w:lineRule="auto"/>
        <w:ind w:firstLineChars="200" w:firstLine="480"/>
        <w:jc w:val="left"/>
        <w:rPr>
          <w:rFonts w:ascii="Times New Roman" w:eastAsia="宋体" w:hAnsi="Times New Roman" w:cs="Times New Roman"/>
          <w:bCs/>
          <w:sz w:val="24"/>
          <w:szCs w:val="18"/>
          <w14:ligatures w14:val="none"/>
        </w:rPr>
      </w:pPr>
      <w:r w:rsidRPr="002215AC">
        <w:rPr>
          <w:rFonts w:ascii="Times New Roman" w:eastAsia="宋体" w:hAnsi="Times New Roman" w:cs="Times New Roman"/>
          <w:bCs/>
          <w:sz w:val="24"/>
          <w:szCs w:val="18"/>
          <w14:ligatures w14:val="none"/>
        </w:rPr>
        <w:t>项目组成员</w:t>
      </w:r>
      <w:r w:rsidRPr="002215AC">
        <w:rPr>
          <w:rFonts w:ascii="Times New Roman" w:eastAsia="宋体" w:hAnsi="Times New Roman" w:cs="Times New Roman"/>
          <w:sz w:val="24"/>
          <w:szCs w:val="24"/>
          <w14:ligatures w14:val="none"/>
        </w:rPr>
        <w:t>王成达，马国艳、尹锦涛、杨洪</w:t>
      </w:r>
      <w:r w:rsidRPr="002215AC">
        <w:rPr>
          <w:rFonts w:ascii="Times New Roman" w:eastAsia="宋体" w:hAnsi="Times New Roman" w:cs="Times New Roman"/>
          <w:bCs/>
          <w:sz w:val="24"/>
          <w:szCs w:val="18"/>
          <w14:ligatures w14:val="none"/>
        </w:rPr>
        <w:t>之间协同合作，共同完成了储层在压裂液伤害前后的特征变化，包括物性、矿物含量及产状、孔喉结构等，形成了储层伤害评价技术体系，共同开发了储层特征评价软件。</w:t>
      </w:r>
    </w:p>
    <w:p w14:paraId="4C80762A" w14:textId="7871E5D5" w:rsidR="00701237" w:rsidRPr="002215AC" w:rsidRDefault="007E3D5D" w:rsidP="007E3D5D">
      <w:pPr>
        <w:widowControl/>
        <w:spacing w:line="360" w:lineRule="auto"/>
        <w:ind w:firstLineChars="200" w:firstLine="480"/>
        <w:jc w:val="left"/>
        <w:rPr>
          <w:rFonts w:ascii="Times New Roman" w:eastAsia="宋体" w:hAnsi="Times New Roman" w:cs="Times New Roman"/>
          <w:bCs/>
          <w:sz w:val="24"/>
          <w:szCs w:val="18"/>
          <w14:ligatures w14:val="none"/>
        </w:rPr>
      </w:pPr>
      <w:r w:rsidRPr="002215AC">
        <w:rPr>
          <w:rFonts w:ascii="Times New Roman" w:eastAsia="宋体" w:hAnsi="Times New Roman" w:cs="Times New Roman"/>
          <w:bCs/>
          <w:sz w:val="24"/>
          <w:szCs w:val="18"/>
          <w14:ligatures w14:val="none"/>
        </w:rPr>
        <w:lastRenderedPageBreak/>
        <w:t>项目组成员吴春燕、</w:t>
      </w:r>
      <w:r w:rsidRPr="002215AC">
        <w:rPr>
          <w:rFonts w:ascii="Times New Roman" w:eastAsia="宋体" w:hAnsi="Times New Roman" w:cs="Times New Roman"/>
          <w:sz w:val="24"/>
          <w:szCs w:val="24"/>
          <w14:ligatures w14:val="none"/>
        </w:rPr>
        <w:t>王成达、范昊坤、尹锦涛、杨洪</w:t>
      </w:r>
      <w:r w:rsidRPr="002215AC">
        <w:rPr>
          <w:rFonts w:ascii="Times New Roman" w:eastAsia="宋体" w:hAnsi="Times New Roman" w:cs="Times New Roman"/>
          <w:bCs/>
          <w:sz w:val="24"/>
          <w:szCs w:val="18"/>
          <w14:ligatures w14:val="none"/>
        </w:rPr>
        <w:t>之间协同合作，完成项目成果在现场的施工应用，包括方案的制定调整及技术优化、应用报告的编制。</w:t>
      </w:r>
    </w:p>
    <w:sectPr w:rsidR="00701237" w:rsidRPr="002215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2CF5" w14:textId="77777777" w:rsidR="00F65B81" w:rsidRDefault="00F65B81" w:rsidP="00724942">
      <w:pPr>
        <w:rPr>
          <w:rFonts w:hint="eastAsia"/>
        </w:rPr>
      </w:pPr>
      <w:r>
        <w:separator/>
      </w:r>
    </w:p>
  </w:endnote>
  <w:endnote w:type="continuationSeparator" w:id="0">
    <w:p w14:paraId="05F4695F" w14:textId="77777777" w:rsidR="00F65B81" w:rsidRDefault="00F65B81" w:rsidP="0072494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A8A2" w14:textId="77777777" w:rsidR="00F65B81" w:rsidRDefault="00F65B81" w:rsidP="00724942">
      <w:pPr>
        <w:rPr>
          <w:rFonts w:hint="eastAsia"/>
        </w:rPr>
      </w:pPr>
      <w:r>
        <w:separator/>
      </w:r>
    </w:p>
  </w:footnote>
  <w:footnote w:type="continuationSeparator" w:id="0">
    <w:p w14:paraId="2438CA23" w14:textId="77777777" w:rsidR="00F65B81" w:rsidRDefault="00F65B81" w:rsidP="0072494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E10F6"/>
    <w:multiLevelType w:val="singleLevel"/>
    <w:tmpl w:val="BC9E10F6"/>
    <w:lvl w:ilvl="0">
      <w:start w:val="10"/>
      <w:numFmt w:val="chineseCounting"/>
      <w:suff w:val="nothing"/>
      <w:lvlText w:val="%1、"/>
      <w:lvlJc w:val="left"/>
      <w:rPr>
        <w:rFonts w:hint="eastAsia"/>
      </w:rPr>
    </w:lvl>
  </w:abstractNum>
  <w:abstractNum w:abstractNumId="1" w15:restartNumberingAfterBreak="0">
    <w:nsid w:val="068C47CA"/>
    <w:multiLevelType w:val="multilevel"/>
    <w:tmpl w:val="068C47CA"/>
    <w:lvl w:ilvl="0">
      <w:start w:val="1"/>
      <w:numFmt w:val="japaneseCounting"/>
      <w:lvlText w:val="%1、"/>
      <w:lvlJc w:val="left"/>
      <w:pPr>
        <w:ind w:left="510" w:hanging="51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906841510">
    <w:abstractNumId w:val="1"/>
  </w:num>
  <w:num w:numId="2" w16cid:durableId="627516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5D"/>
    <w:rsid w:val="000875A3"/>
    <w:rsid w:val="002215AC"/>
    <w:rsid w:val="003A01B5"/>
    <w:rsid w:val="00462FEA"/>
    <w:rsid w:val="006B2F41"/>
    <w:rsid w:val="00701237"/>
    <w:rsid w:val="00724942"/>
    <w:rsid w:val="007E3D5D"/>
    <w:rsid w:val="0082239B"/>
    <w:rsid w:val="00A55D56"/>
    <w:rsid w:val="00BB71F8"/>
    <w:rsid w:val="00BD3FCF"/>
    <w:rsid w:val="00CC160E"/>
    <w:rsid w:val="00F65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675A2"/>
  <w15:chartTrackingRefBased/>
  <w15:docId w15:val="{EE64A1E2-37BC-414D-8002-39567530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E3D5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E3D5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E3D5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E3D5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E3D5D"/>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E3D5D"/>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E3D5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E3D5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E3D5D"/>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E3D5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E3D5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E3D5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E3D5D"/>
    <w:rPr>
      <w:rFonts w:cstheme="majorBidi"/>
      <w:color w:val="0F4761" w:themeColor="accent1" w:themeShade="BF"/>
      <w:sz w:val="28"/>
      <w:szCs w:val="28"/>
    </w:rPr>
  </w:style>
  <w:style w:type="character" w:customStyle="1" w:styleId="50">
    <w:name w:val="标题 5 字符"/>
    <w:basedOn w:val="a0"/>
    <w:link w:val="5"/>
    <w:uiPriority w:val="9"/>
    <w:semiHidden/>
    <w:rsid w:val="007E3D5D"/>
    <w:rPr>
      <w:rFonts w:cstheme="majorBidi"/>
      <w:color w:val="0F4761" w:themeColor="accent1" w:themeShade="BF"/>
      <w:sz w:val="24"/>
      <w:szCs w:val="24"/>
    </w:rPr>
  </w:style>
  <w:style w:type="character" w:customStyle="1" w:styleId="60">
    <w:name w:val="标题 6 字符"/>
    <w:basedOn w:val="a0"/>
    <w:link w:val="6"/>
    <w:uiPriority w:val="9"/>
    <w:semiHidden/>
    <w:rsid w:val="007E3D5D"/>
    <w:rPr>
      <w:rFonts w:cstheme="majorBidi"/>
      <w:b/>
      <w:bCs/>
      <w:color w:val="0F4761" w:themeColor="accent1" w:themeShade="BF"/>
    </w:rPr>
  </w:style>
  <w:style w:type="character" w:customStyle="1" w:styleId="70">
    <w:name w:val="标题 7 字符"/>
    <w:basedOn w:val="a0"/>
    <w:link w:val="7"/>
    <w:uiPriority w:val="9"/>
    <w:semiHidden/>
    <w:rsid w:val="007E3D5D"/>
    <w:rPr>
      <w:rFonts w:cstheme="majorBidi"/>
      <w:b/>
      <w:bCs/>
      <w:color w:val="595959" w:themeColor="text1" w:themeTint="A6"/>
    </w:rPr>
  </w:style>
  <w:style w:type="character" w:customStyle="1" w:styleId="80">
    <w:name w:val="标题 8 字符"/>
    <w:basedOn w:val="a0"/>
    <w:link w:val="8"/>
    <w:uiPriority w:val="9"/>
    <w:semiHidden/>
    <w:rsid w:val="007E3D5D"/>
    <w:rPr>
      <w:rFonts w:cstheme="majorBidi"/>
      <w:color w:val="595959" w:themeColor="text1" w:themeTint="A6"/>
    </w:rPr>
  </w:style>
  <w:style w:type="character" w:customStyle="1" w:styleId="90">
    <w:name w:val="标题 9 字符"/>
    <w:basedOn w:val="a0"/>
    <w:link w:val="9"/>
    <w:uiPriority w:val="9"/>
    <w:semiHidden/>
    <w:rsid w:val="007E3D5D"/>
    <w:rPr>
      <w:rFonts w:eastAsiaTheme="majorEastAsia" w:cstheme="majorBidi"/>
      <w:color w:val="595959" w:themeColor="text1" w:themeTint="A6"/>
    </w:rPr>
  </w:style>
  <w:style w:type="paragraph" w:styleId="a3">
    <w:name w:val="Title"/>
    <w:basedOn w:val="a"/>
    <w:next w:val="a"/>
    <w:link w:val="a4"/>
    <w:uiPriority w:val="10"/>
    <w:qFormat/>
    <w:rsid w:val="007E3D5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E3D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3D5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E3D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3D5D"/>
    <w:pPr>
      <w:spacing w:before="160" w:after="160"/>
      <w:jc w:val="center"/>
    </w:pPr>
    <w:rPr>
      <w:i/>
      <w:iCs/>
      <w:color w:val="404040" w:themeColor="text1" w:themeTint="BF"/>
    </w:rPr>
  </w:style>
  <w:style w:type="character" w:customStyle="1" w:styleId="a8">
    <w:name w:val="引用 字符"/>
    <w:basedOn w:val="a0"/>
    <w:link w:val="a7"/>
    <w:uiPriority w:val="29"/>
    <w:rsid w:val="007E3D5D"/>
    <w:rPr>
      <w:i/>
      <w:iCs/>
      <w:color w:val="404040" w:themeColor="text1" w:themeTint="BF"/>
    </w:rPr>
  </w:style>
  <w:style w:type="paragraph" w:styleId="a9">
    <w:name w:val="List Paragraph"/>
    <w:basedOn w:val="a"/>
    <w:uiPriority w:val="34"/>
    <w:qFormat/>
    <w:rsid w:val="007E3D5D"/>
    <w:pPr>
      <w:ind w:left="720"/>
      <w:contextualSpacing/>
    </w:pPr>
  </w:style>
  <w:style w:type="character" w:styleId="aa">
    <w:name w:val="Intense Emphasis"/>
    <w:basedOn w:val="a0"/>
    <w:uiPriority w:val="21"/>
    <w:qFormat/>
    <w:rsid w:val="007E3D5D"/>
    <w:rPr>
      <w:i/>
      <w:iCs/>
      <w:color w:val="0F4761" w:themeColor="accent1" w:themeShade="BF"/>
    </w:rPr>
  </w:style>
  <w:style w:type="paragraph" w:styleId="ab">
    <w:name w:val="Intense Quote"/>
    <w:basedOn w:val="a"/>
    <w:next w:val="a"/>
    <w:link w:val="ac"/>
    <w:uiPriority w:val="30"/>
    <w:qFormat/>
    <w:rsid w:val="007E3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E3D5D"/>
    <w:rPr>
      <w:i/>
      <w:iCs/>
      <w:color w:val="0F4761" w:themeColor="accent1" w:themeShade="BF"/>
    </w:rPr>
  </w:style>
  <w:style w:type="character" w:styleId="ad">
    <w:name w:val="Intense Reference"/>
    <w:basedOn w:val="a0"/>
    <w:uiPriority w:val="32"/>
    <w:qFormat/>
    <w:rsid w:val="007E3D5D"/>
    <w:rPr>
      <w:b/>
      <w:bCs/>
      <w:smallCaps/>
      <w:color w:val="0F4761" w:themeColor="accent1" w:themeShade="BF"/>
      <w:spacing w:val="5"/>
    </w:rPr>
  </w:style>
  <w:style w:type="paragraph" w:styleId="ae">
    <w:name w:val="header"/>
    <w:basedOn w:val="a"/>
    <w:link w:val="af"/>
    <w:uiPriority w:val="99"/>
    <w:unhideWhenUsed/>
    <w:rsid w:val="00724942"/>
    <w:pPr>
      <w:tabs>
        <w:tab w:val="center" w:pos="4153"/>
        <w:tab w:val="right" w:pos="8306"/>
      </w:tabs>
      <w:snapToGrid w:val="0"/>
      <w:jc w:val="center"/>
    </w:pPr>
    <w:rPr>
      <w:sz w:val="18"/>
      <w:szCs w:val="18"/>
    </w:rPr>
  </w:style>
  <w:style w:type="character" w:customStyle="1" w:styleId="af">
    <w:name w:val="页眉 字符"/>
    <w:basedOn w:val="a0"/>
    <w:link w:val="ae"/>
    <w:uiPriority w:val="99"/>
    <w:rsid w:val="00724942"/>
    <w:rPr>
      <w:sz w:val="18"/>
      <w:szCs w:val="18"/>
    </w:rPr>
  </w:style>
  <w:style w:type="paragraph" w:styleId="af0">
    <w:name w:val="footer"/>
    <w:basedOn w:val="a"/>
    <w:link w:val="af1"/>
    <w:uiPriority w:val="99"/>
    <w:unhideWhenUsed/>
    <w:rsid w:val="00724942"/>
    <w:pPr>
      <w:tabs>
        <w:tab w:val="center" w:pos="4153"/>
        <w:tab w:val="right" w:pos="8306"/>
      </w:tabs>
      <w:snapToGrid w:val="0"/>
      <w:jc w:val="left"/>
    </w:pPr>
    <w:rPr>
      <w:sz w:val="18"/>
      <w:szCs w:val="18"/>
    </w:rPr>
  </w:style>
  <w:style w:type="character" w:customStyle="1" w:styleId="af1">
    <w:name w:val="页脚 字符"/>
    <w:basedOn w:val="a0"/>
    <w:link w:val="af0"/>
    <w:uiPriority w:val="99"/>
    <w:rsid w:val="007249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2189</Words>
  <Characters>2519</Characters>
  <Application>Microsoft Office Word</Application>
  <DocSecurity>0</DocSecurity>
  <Lines>251</Lines>
  <Paragraphs>204</Paragraphs>
  <ScaleCrop>false</ScaleCrop>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璐 陈</dc:creator>
  <cp:keywords/>
  <dc:description/>
  <cp:lastModifiedBy>璐 陈</cp:lastModifiedBy>
  <cp:revision>6</cp:revision>
  <dcterms:created xsi:type="dcterms:W3CDTF">2025-09-11T08:50:00Z</dcterms:created>
  <dcterms:modified xsi:type="dcterms:W3CDTF">2025-09-12T08:41:00Z</dcterms:modified>
</cp:coreProperties>
</file>